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3797" w14:textId="6D04EF8D" w:rsidR="00EF190D" w:rsidRPr="00EF190D" w:rsidRDefault="00EF190D" w:rsidP="004E34F6">
      <w:pPr>
        <w:pBdr>
          <w:bottom w:val="single" w:sz="4" w:space="1" w:color="auto"/>
        </w:pBdr>
        <w:jc w:val="center"/>
        <w:rPr>
          <w:b/>
          <w:bCs/>
          <w:lang w:val="es-EC"/>
        </w:rPr>
      </w:pPr>
      <w:r w:rsidRPr="00EF190D">
        <w:rPr>
          <w:b/>
          <w:bCs/>
        </w:rPr>
        <w:t>TÉRMINOS DE REFERENCIA PARA LA CONTRATACIÓN DE UN</w:t>
      </w:r>
      <w:r w:rsidR="0018636D">
        <w:rPr>
          <w:b/>
          <w:bCs/>
        </w:rPr>
        <w:t xml:space="preserve"> </w:t>
      </w:r>
      <w:r w:rsidR="00833651">
        <w:rPr>
          <w:b/>
          <w:bCs/>
        </w:rPr>
        <w:t xml:space="preserve">OFICIAL DE CAMPO </w:t>
      </w:r>
      <w:r w:rsidRPr="00EF190D">
        <w:rPr>
          <w:b/>
          <w:bCs/>
        </w:rPr>
        <w:t>EN LA PROVINCIA DE</w:t>
      </w:r>
      <w:r w:rsidR="006B588A">
        <w:rPr>
          <w:b/>
          <w:bCs/>
        </w:rPr>
        <w:t>L GUAYAS</w:t>
      </w:r>
      <w:r w:rsidRPr="00EF190D">
        <w:rPr>
          <w:b/>
          <w:bCs/>
        </w:rPr>
        <w:t>, CANTÓN</w:t>
      </w:r>
      <w:r w:rsidR="0018636D">
        <w:rPr>
          <w:b/>
          <w:bCs/>
        </w:rPr>
        <w:t xml:space="preserve"> </w:t>
      </w:r>
      <w:r w:rsidR="006B588A">
        <w:rPr>
          <w:b/>
          <w:bCs/>
        </w:rPr>
        <w:t>EL EMPALME, PARROQUIA EL ROSARIO</w:t>
      </w:r>
    </w:p>
    <w:p w14:paraId="3337D7F7" w14:textId="77777777" w:rsidR="00EF190D" w:rsidRDefault="00EF190D" w:rsidP="00141680">
      <w:pPr>
        <w:rPr>
          <w:lang w:val="es-EC"/>
        </w:rPr>
      </w:pPr>
    </w:p>
    <w:p w14:paraId="1916EDE9" w14:textId="7E504743" w:rsidR="00141680" w:rsidRPr="00EF190D" w:rsidRDefault="00EF190D" w:rsidP="00EF190D">
      <w:pPr>
        <w:jc w:val="both"/>
        <w:rPr>
          <w:rFonts w:cstheme="minorHAnsi"/>
          <w:b/>
          <w:bCs/>
          <w:color w:val="00B050"/>
          <w:lang w:val="es-EC"/>
        </w:rPr>
      </w:pPr>
      <w:r w:rsidRPr="00EF190D">
        <w:rPr>
          <w:rFonts w:cstheme="minorHAnsi"/>
          <w:b/>
          <w:bCs/>
          <w:color w:val="00B050"/>
          <w:lang w:val="es-EC"/>
        </w:rPr>
        <w:t xml:space="preserve">ANTECEDENTES Y JUSTIFICACIÓN </w:t>
      </w:r>
    </w:p>
    <w:p w14:paraId="1FB1C0DD" w14:textId="77777777" w:rsidR="00141680" w:rsidRPr="00EF190D" w:rsidRDefault="00141680" w:rsidP="00EF190D">
      <w:pPr>
        <w:jc w:val="both"/>
        <w:rPr>
          <w:rFonts w:cstheme="minorHAnsi"/>
          <w:lang w:val="es-EC"/>
        </w:rPr>
      </w:pPr>
    </w:p>
    <w:p w14:paraId="0140A120" w14:textId="68994F66" w:rsidR="00141680" w:rsidRPr="00EF190D" w:rsidRDefault="004378E4" w:rsidP="00EF190D">
      <w:pPr>
        <w:jc w:val="both"/>
        <w:rPr>
          <w:rFonts w:cstheme="minorHAnsi"/>
          <w:lang w:val="es-EC"/>
        </w:rPr>
      </w:pPr>
      <w:r w:rsidRPr="00EF190D">
        <w:rPr>
          <w:rFonts w:cstheme="minorHAnsi"/>
          <w:lang w:val="es-EC"/>
        </w:rPr>
        <w:t xml:space="preserve">FUNDACION HUMANA PUEBLO A PUEBLO - ECUADOR, es una organización sin fines de lucro, reconocida legalmente por el Ministerio de Inclusión Económica y Social (MIES), en mayo del 2008, con Resolución </w:t>
      </w:r>
      <w:proofErr w:type="spellStart"/>
      <w:r w:rsidRPr="00EF190D">
        <w:rPr>
          <w:rFonts w:cstheme="minorHAnsi"/>
          <w:lang w:val="es-EC"/>
        </w:rPr>
        <w:t>Nº</w:t>
      </w:r>
      <w:proofErr w:type="spellEnd"/>
      <w:r w:rsidRPr="00EF190D">
        <w:rPr>
          <w:rFonts w:cstheme="minorHAnsi"/>
          <w:lang w:val="es-EC"/>
        </w:rPr>
        <w:t xml:space="preserve"> 9144, registrada en la base de datos de las Organizaciones de la Sociedad Civil FHPP – Ecuador es miembro de la Federación de Asociaciones</w:t>
      </w:r>
      <w:r w:rsidR="00EF190D" w:rsidRPr="00EF190D">
        <w:rPr>
          <w:rFonts w:cstheme="minorHAnsi"/>
          <w:lang w:val="es-EC"/>
        </w:rPr>
        <w:t xml:space="preserve"> c</w:t>
      </w:r>
      <w:r w:rsidRPr="00EF190D">
        <w:rPr>
          <w:rFonts w:cstheme="minorHAnsi"/>
          <w:lang w:val="es-EC"/>
        </w:rPr>
        <w:t xml:space="preserve">onectadas al </w:t>
      </w:r>
      <w:r w:rsidRPr="00EF190D">
        <w:rPr>
          <w:rFonts w:cstheme="minorHAnsi"/>
          <w:i/>
          <w:iCs/>
          <w:lang w:val="es-EC"/>
        </w:rPr>
        <w:t xml:space="preserve">Movimiento Internacional Humana People </w:t>
      </w:r>
      <w:proofErr w:type="spellStart"/>
      <w:r w:rsidRPr="00EF190D">
        <w:rPr>
          <w:rFonts w:cstheme="minorHAnsi"/>
          <w:i/>
          <w:iCs/>
          <w:lang w:val="es-EC"/>
        </w:rPr>
        <w:t>to</w:t>
      </w:r>
      <w:proofErr w:type="spellEnd"/>
      <w:r w:rsidRPr="00EF190D">
        <w:rPr>
          <w:rFonts w:cstheme="minorHAnsi"/>
          <w:i/>
          <w:iCs/>
          <w:lang w:val="es-EC"/>
        </w:rPr>
        <w:t xml:space="preserve"> People.</w:t>
      </w:r>
    </w:p>
    <w:p w14:paraId="7AD3408B" w14:textId="77777777" w:rsidR="00EF190D" w:rsidRPr="00EF190D" w:rsidRDefault="00EF190D" w:rsidP="00EF190D">
      <w:pPr>
        <w:jc w:val="both"/>
        <w:rPr>
          <w:rFonts w:cstheme="minorHAnsi"/>
          <w:lang w:val="es-EC"/>
        </w:rPr>
      </w:pPr>
    </w:p>
    <w:p w14:paraId="53A42E8F" w14:textId="4ECF5784" w:rsidR="00EF190D" w:rsidRPr="00EF190D" w:rsidRDefault="00EF190D" w:rsidP="00EF190D">
      <w:pPr>
        <w:jc w:val="both"/>
        <w:rPr>
          <w:rFonts w:cstheme="minorHAnsi"/>
        </w:rPr>
      </w:pPr>
      <w:r w:rsidRPr="00EF190D">
        <w:rPr>
          <w:rFonts w:cstheme="minorHAnsi"/>
          <w:lang w:val="es-EC"/>
        </w:rPr>
        <w:t xml:space="preserve">Nuestra misión es </w:t>
      </w:r>
      <w:r w:rsidR="007516AB">
        <w:rPr>
          <w:rFonts w:cstheme="minorHAnsi"/>
        </w:rPr>
        <w:t>c</w:t>
      </w:r>
      <w:r w:rsidRPr="00EF190D">
        <w:rPr>
          <w:rFonts w:cstheme="minorHAnsi"/>
        </w:rPr>
        <w:t>ontribuir al desarrollo integral a través de la implementación de proyectos que fortalezcan las capacidades, transfieran conocimientos y habilidades, y generen oportunidades para el desarrollo de estrategias que permitan a las familias salir de la pobreza.</w:t>
      </w:r>
    </w:p>
    <w:p w14:paraId="10EDF866" w14:textId="035D3215" w:rsidR="00EF190D" w:rsidRDefault="00EF190D" w:rsidP="00EF190D">
      <w:pPr>
        <w:spacing w:line="276" w:lineRule="auto"/>
        <w:jc w:val="both"/>
        <w:rPr>
          <w:rFonts w:cstheme="minorHAnsi"/>
        </w:rPr>
      </w:pPr>
    </w:p>
    <w:p w14:paraId="63F11E6C" w14:textId="3CBF3395" w:rsidR="00EF190D" w:rsidRPr="00EF190D" w:rsidRDefault="007516AB" w:rsidP="007516AB">
      <w:pPr>
        <w:tabs>
          <w:tab w:val="num" w:pos="720"/>
        </w:tabs>
        <w:spacing w:line="276" w:lineRule="auto"/>
        <w:jc w:val="both"/>
        <w:rPr>
          <w:rFonts w:cstheme="minorHAnsi"/>
          <w:lang w:val="es-ES"/>
        </w:rPr>
      </w:pPr>
      <w:r>
        <w:rPr>
          <w:rFonts w:cstheme="minorHAnsi"/>
        </w:rPr>
        <w:t xml:space="preserve">Trabajamos bajo </w:t>
      </w:r>
      <w:r w:rsidRPr="007516AB">
        <w:rPr>
          <w:rFonts w:cstheme="minorHAnsi"/>
        </w:rPr>
        <w:t xml:space="preserve">cuatros líneas de acción: </w:t>
      </w:r>
      <w:r w:rsidR="00EF190D" w:rsidRPr="00EF190D">
        <w:rPr>
          <w:rFonts w:cstheme="minorHAnsi"/>
          <w:lang w:val="es-ES"/>
        </w:rPr>
        <w:t>Agricultura sostenible: creando resiliencia frente al Cambio Climático</w:t>
      </w:r>
      <w:r w:rsidRPr="007516AB">
        <w:rPr>
          <w:rFonts w:cstheme="minorHAnsi"/>
          <w:lang w:val="es-ES"/>
        </w:rPr>
        <w:t xml:space="preserve">; </w:t>
      </w:r>
      <w:r w:rsidR="00EF190D" w:rsidRPr="00EF190D">
        <w:rPr>
          <w:rFonts w:cstheme="minorHAnsi"/>
          <w:lang w:val="es-ES"/>
        </w:rPr>
        <w:t>Desarrollo económico de las familias de escasos recursos para reducir la pobreza</w:t>
      </w:r>
      <w:r w:rsidRPr="007516AB">
        <w:rPr>
          <w:rFonts w:cstheme="minorHAnsi"/>
          <w:lang w:val="es-ES"/>
        </w:rPr>
        <w:t xml:space="preserve">; </w:t>
      </w:r>
      <w:r w:rsidR="00EF190D" w:rsidRPr="00EF190D">
        <w:rPr>
          <w:rFonts w:cstheme="minorHAnsi"/>
          <w:lang w:val="es-ES"/>
        </w:rPr>
        <w:t>Inclusión Social: Protección especial a grupos vulnerables</w:t>
      </w:r>
      <w:r w:rsidRPr="007516AB">
        <w:rPr>
          <w:rFonts w:cstheme="minorHAnsi"/>
          <w:lang w:val="es-ES"/>
        </w:rPr>
        <w:t xml:space="preserve">; </w:t>
      </w:r>
      <w:r w:rsidR="00EF190D" w:rsidRPr="00EF190D">
        <w:rPr>
          <w:rFonts w:cstheme="minorHAnsi"/>
          <w:lang w:val="es-ES"/>
        </w:rPr>
        <w:t>Empoderamiento de la mujer: Equidad de género</w:t>
      </w:r>
    </w:p>
    <w:p w14:paraId="1D4D6678" w14:textId="77777777" w:rsidR="00EF190D" w:rsidRPr="00EF190D" w:rsidRDefault="00EF190D" w:rsidP="00EF190D">
      <w:pPr>
        <w:spacing w:line="276" w:lineRule="auto"/>
        <w:jc w:val="both"/>
        <w:rPr>
          <w:rFonts w:cstheme="minorHAnsi"/>
          <w:lang w:val="es-ES"/>
        </w:rPr>
      </w:pPr>
    </w:p>
    <w:p w14:paraId="566419A6" w14:textId="145F0B9E" w:rsidR="00EF190D" w:rsidRPr="00EF190D" w:rsidRDefault="00EF190D" w:rsidP="00EF190D">
      <w:pPr>
        <w:spacing w:line="276" w:lineRule="auto"/>
        <w:jc w:val="both"/>
        <w:rPr>
          <w:rFonts w:cstheme="minorHAnsi"/>
          <w:lang w:val="es-EC"/>
        </w:rPr>
      </w:pPr>
      <w:r w:rsidRPr="00EF190D">
        <w:rPr>
          <w:rFonts w:cstheme="minorHAnsi"/>
          <w:lang w:val="es-EC"/>
        </w:rPr>
        <w:t>Actualmente la Fundación trabaja en las provincias de Guayas, El Oro, Loja, Tungurahua, Pichincha y Zamora Chinchipe en la ejecución de proyectos de desarrollo comunitario y desarrollo agrícola en los modelos “Ayuda a la infancia” y “Club de Agricultores”.</w:t>
      </w:r>
      <w:r w:rsidRPr="00EF190D">
        <w:rPr>
          <w:rFonts w:cstheme="minorHAnsi"/>
          <w:noProof/>
          <w:lang w:val="es-EC"/>
        </w:rPr>
        <w:t xml:space="preserve"> </w:t>
      </w:r>
    </w:p>
    <w:p w14:paraId="2771FD00" w14:textId="77777777" w:rsidR="00141680" w:rsidRPr="00EF190D" w:rsidRDefault="00141680" w:rsidP="00EF190D">
      <w:pPr>
        <w:jc w:val="both"/>
        <w:rPr>
          <w:rFonts w:cstheme="minorHAnsi"/>
          <w:lang w:val="es-EC"/>
        </w:rPr>
      </w:pPr>
    </w:p>
    <w:p w14:paraId="067E4343" w14:textId="77777777" w:rsidR="00EF190D" w:rsidRDefault="00EF190D" w:rsidP="00EF190D">
      <w:pPr>
        <w:jc w:val="both"/>
        <w:rPr>
          <w:lang w:val="es-EC"/>
        </w:rPr>
      </w:pPr>
    </w:p>
    <w:p w14:paraId="21DF7309" w14:textId="582752C7" w:rsidR="00EF190D" w:rsidRPr="007516AB" w:rsidRDefault="007516AB" w:rsidP="00EF190D">
      <w:pPr>
        <w:jc w:val="both"/>
        <w:rPr>
          <w:b/>
          <w:bCs/>
          <w:color w:val="00B050"/>
          <w:lang w:val="es-EC"/>
        </w:rPr>
      </w:pPr>
      <w:r w:rsidRPr="007516AB">
        <w:rPr>
          <w:b/>
          <w:bCs/>
          <w:color w:val="00B050"/>
          <w:lang w:val="es-EC"/>
        </w:rPr>
        <w:t xml:space="preserve">OBJETIVO DE CONTRATACIÓN </w:t>
      </w:r>
    </w:p>
    <w:p w14:paraId="779F7348" w14:textId="0CEF6231" w:rsidR="007516AB" w:rsidRDefault="007516AB" w:rsidP="00E93143">
      <w:pPr>
        <w:jc w:val="both"/>
      </w:pPr>
      <w:r>
        <w:t>Seleccionar al personal técnico responsable de diseñar, implementar y supervisar las acciones de capacitación y tecnificación agropecuaria en campo</w:t>
      </w:r>
      <w:r w:rsidR="00E93143">
        <w:t>,</w:t>
      </w:r>
      <w:r>
        <w:t xml:space="preserve"> con las comunidades y familias campesinas beneficiarias directa</w:t>
      </w:r>
      <w:r w:rsidR="00833651">
        <w:t>s</w:t>
      </w:r>
      <w:r w:rsidR="00E93143">
        <w:t>, coordinando cada una de las actividades programadas</w:t>
      </w:r>
      <w:r w:rsidR="00833651">
        <w:t xml:space="preserve"> del proyecto “</w:t>
      </w:r>
      <w:r w:rsidR="006B588A" w:rsidRPr="006B588A">
        <w:t>750 familias campesinas toman conciencia climática, mejoran la seguridad alimentaria y los ingresos a través de la organización en Club de Agricultores, aprenden agricultura resiliente al clima y el uso de este conocimiento para adaptarse a las condiciones climáticas siempre cambiantes.</w:t>
      </w:r>
      <w:r w:rsidR="00833651">
        <w:t>”</w:t>
      </w:r>
    </w:p>
    <w:p w14:paraId="4AB5D160" w14:textId="3C2E3A46" w:rsidR="007516AB" w:rsidRPr="007516AB" w:rsidRDefault="007516AB" w:rsidP="00EF190D">
      <w:pPr>
        <w:jc w:val="both"/>
        <w:rPr>
          <w:b/>
          <w:bCs/>
        </w:rPr>
      </w:pPr>
    </w:p>
    <w:p w14:paraId="7608117D" w14:textId="63D57E31" w:rsidR="00E93143" w:rsidRDefault="00E93143" w:rsidP="00EF190D">
      <w:pPr>
        <w:jc w:val="both"/>
        <w:rPr>
          <w:b/>
          <w:bCs/>
          <w:color w:val="00B050"/>
        </w:rPr>
      </w:pPr>
      <w:r>
        <w:rPr>
          <w:b/>
          <w:bCs/>
          <w:color w:val="00B050"/>
        </w:rPr>
        <w:t xml:space="preserve">PERFIL REQUIERIDO </w:t>
      </w:r>
    </w:p>
    <w:p w14:paraId="27FE23F8" w14:textId="3B699448" w:rsidR="00E93143" w:rsidRPr="00E93143" w:rsidRDefault="00E93143" w:rsidP="00E93143">
      <w:pPr>
        <w:jc w:val="both"/>
        <w:rPr>
          <w:color w:val="000000" w:themeColor="text1"/>
        </w:rPr>
      </w:pPr>
      <w:r w:rsidRPr="00E93143">
        <w:rPr>
          <w:color w:val="000000" w:themeColor="text1"/>
        </w:rPr>
        <w:t xml:space="preserve">• </w:t>
      </w:r>
      <w:r>
        <w:rPr>
          <w:color w:val="000000" w:themeColor="text1"/>
        </w:rPr>
        <w:t>Tecnologías Agropecuarias/</w:t>
      </w:r>
      <w:r w:rsidRPr="00E93143">
        <w:rPr>
          <w:color w:val="000000" w:themeColor="text1"/>
        </w:rPr>
        <w:t xml:space="preserve"> Ing. Agropecuaria,</w:t>
      </w:r>
      <w:r>
        <w:rPr>
          <w:color w:val="000000" w:themeColor="text1"/>
        </w:rPr>
        <w:t xml:space="preserve"> </w:t>
      </w:r>
      <w:r w:rsidRPr="00E93143">
        <w:rPr>
          <w:color w:val="000000" w:themeColor="text1"/>
        </w:rPr>
        <w:t>Desarrollo Rural, Gestión de</w:t>
      </w:r>
      <w:r>
        <w:rPr>
          <w:color w:val="000000" w:themeColor="text1"/>
        </w:rPr>
        <w:t xml:space="preserve"> p</w:t>
      </w:r>
      <w:r w:rsidRPr="00E93143">
        <w:rPr>
          <w:color w:val="000000" w:themeColor="text1"/>
        </w:rPr>
        <w:t>royectos productivos o</w:t>
      </w:r>
      <w:r>
        <w:rPr>
          <w:color w:val="000000" w:themeColor="text1"/>
        </w:rPr>
        <w:t xml:space="preserve"> </w:t>
      </w:r>
      <w:r w:rsidRPr="00E93143">
        <w:rPr>
          <w:color w:val="000000" w:themeColor="text1"/>
        </w:rPr>
        <w:t>carreras afines.</w:t>
      </w:r>
    </w:p>
    <w:p w14:paraId="0A14ACAF" w14:textId="331137E5" w:rsidR="00E93143" w:rsidRPr="00E93143" w:rsidRDefault="00E93143" w:rsidP="00E93143">
      <w:pPr>
        <w:jc w:val="both"/>
        <w:rPr>
          <w:color w:val="000000" w:themeColor="text1"/>
        </w:rPr>
      </w:pPr>
      <w:r w:rsidRPr="00E93143">
        <w:rPr>
          <w:color w:val="000000" w:themeColor="text1"/>
        </w:rPr>
        <w:t xml:space="preserve">• Al menos </w:t>
      </w:r>
      <w:r>
        <w:rPr>
          <w:color w:val="000000" w:themeColor="text1"/>
        </w:rPr>
        <w:t>1</w:t>
      </w:r>
      <w:r w:rsidRPr="00E93143">
        <w:rPr>
          <w:color w:val="000000" w:themeColor="text1"/>
        </w:rPr>
        <w:t xml:space="preserve"> (tres) años de experiencia probada en coordinación de </w:t>
      </w:r>
      <w:r>
        <w:rPr>
          <w:color w:val="000000" w:themeColor="text1"/>
        </w:rPr>
        <w:t>p</w:t>
      </w:r>
      <w:r w:rsidRPr="00E93143">
        <w:rPr>
          <w:color w:val="000000" w:themeColor="text1"/>
        </w:rPr>
        <w:t>royectos agrícolas</w:t>
      </w:r>
      <w:r>
        <w:rPr>
          <w:color w:val="000000" w:themeColor="text1"/>
        </w:rPr>
        <w:t>.</w:t>
      </w:r>
    </w:p>
    <w:p w14:paraId="42901CC7" w14:textId="3CD7A0C6" w:rsidR="00E93143" w:rsidRPr="00E93143" w:rsidRDefault="00E93143" w:rsidP="00E93143">
      <w:pPr>
        <w:jc w:val="both"/>
        <w:rPr>
          <w:color w:val="000000" w:themeColor="text1"/>
        </w:rPr>
      </w:pPr>
      <w:r w:rsidRPr="00E93143">
        <w:rPr>
          <w:color w:val="000000" w:themeColor="text1"/>
        </w:rPr>
        <w:t>• Capacidad comprobada para promover procesos de capacitación, implementación de</w:t>
      </w:r>
      <w:r>
        <w:rPr>
          <w:color w:val="000000" w:themeColor="text1"/>
        </w:rPr>
        <w:t xml:space="preserve"> proyectos agropecuarios.</w:t>
      </w:r>
    </w:p>
    <w:p w14:paraId="2DACD343" w14:textId="77777777" w:rsidR="00E93143" w:rsidRPr="00E93143" w:rsidRDefault="00E93143" w:rsidP="00E93143">
      <w:pPr>
        <w:jc w:val="both"/>
        <w:rPr>
          <w:color w:val="000000" w:themeColor="text1"/>
        </w:rPr>
      </w:pPr>
      <w:r w:rsidRPr="00E93143">
        <w:rPr>
          <w:color w:val="000000" w:themeColor="text1"/>
        </w:rPr>
        <w:t>• Experiencia en procesos de vinculación a cadenas locales de comercialización.</w:t>
      </w:r>
    </w:p>
    <w:p w14:paraId="5A318A6E" w14:textId="77777777" w:rsidR="00E93143" w:rsidRPr="00E93143" w:rsidRDefault="00E93143" w:rsidP="00E93143">
      <w:pPr>
        <w:jc w:val="both"/>
        <w:rPr>
          <w:color w:val="000000" w:themeColor="text1"/>
        </w:rPr>
      </w:pPr>
      <w:r w:rsidRPr="00E93143">
        <w:rPr>
          <w:color w:val="000000" w:themeColor="text1"/>
        </w:rPr>
        <w:t>• Alta capacidad para organizar equipos de trabajo en campo y de articulación con los</w:t>
      </w:r>
    </w:p>
    <w:p w14:paraId="399876AD" w14:textId="77777777" w:rsidR="00E93143" w:rsidRPr="00E93143" w:rsidRDefault="00E93143" w:rsidP="00E93143">
      <w:pPr>
        <w:jc w:val="both"/>
        <w:rPr>
          <w:color w:val="000000" w:themeColor="text1"/>
        </w:rPr>
      </w:pPr>
      <w:r w:rsidRPr="00E93143">
        <w:rPr>
          <w:color w:val="000000" w:themeColor="text1"/>
        </w:rPr>
        <w:lastRenderedPageBreak/>
        <w:t>diferentes actores territoriales (GAD, Universidades, mercados, entre otros).</w:t>
      </w:r>
    </w:p>
    <w:p w14:paraId="290DA716" w14:textId="77777777" w:rsidR="00E93143" w:rsidRPr="00E93143" w:rsidRDefault="00E93143" w:rsidP="00E93143">
      <w:pPr>
        <w:jc w:val="both"/>
        <w:rPr>
          <w:color w:val="000000" w:themeColor="text1"/>
        </w:rPr>
      </w:pPr>
      <w:r w:rsidRPr="00E93143">
        <w:rPr>
          <w:color w:val="000000" w:themeColor="text1"/>
        </w:rPr>
        <w:t>• Experiencia en la implementación de proyectos financiados por la cooperación</w:t>
      </w:r>
    </w:p>
    <w:p w14:paraId="2B3079CD" w14:textId="0BCFC179" w:rsidR="00E93143" w:rsidRPr="00E93143" w:rsidRDefault="00E93143" w:rsidP="00E93143">
      <w:pPr>
        <w:jc w:val="both"/>
        <w:rPr>
          <w:color w:val="000000" w:themeColor="text1"/>
        </w:rPr>
      </w:pPr>
      <w:r w:rsidRPr="00E93143">
        <w:rPr>
          <w:color w:val="000000" w:themeColor="text1"/>
        </w:rPr>
        <w:t>internacional al desarrollo y conocimiento de los mecanismos de justificación.</w:t>
      </w:r>
    </w:p>
    <w:p w14:paraId="66E3A8F0" w14:textId="46D4E0AB" w:rsidR="00E93143" w:rsidRDefault="00E93143" w:rsidP="00EF190D">
      <w:pPr>
        <w:jc w:val="both"/>
        <w:rPr>
          <w:b/>
          <w:bCs/>
          <w:color w:val="00B050"/>
        </w:rPr>
      </w:pPr>
    </w:p>
    <w:p w14:paraId="547E6692" w14:textId="1906C5D7" w:rsidR="007516AB" w:rsidRDefault="007516AB" w:rsidP="00EF190D">
      <w:pPr>
        <w:jc w:val="both"/>
        <w:rPr>
          <w:b/>
          <w:bCs/>
          <w:color w:val="00B050"/>
        </w:rPr>
      </w:pPr>
      <w:r w:rsidRPr="007516AB">
        <w:rPr>
          <w:b/>
          <w:bCs/>
          <w:color w:val="00B050"/>
        </w:rPr>
        <w:t xml:space="preserve">FUNCIONES Y RESPONSABILIDADES </w:t>
      </w:r>
    </w:p>
    <w:p w14:paraId="33E08067" w14:textId="77777777" w:rsidR="00E93143" w:rsidRPr="007516AB" w:rsidRDefault="00E93143" w:rsidP="00EF190D">
      <w:pPr>
        <w:jc w:val="both"/>
        <w:rPr>
          <w:b/>
          <w:bCs/>
          <w:color w:val="00B050"/>
          <w:lang w:val="es-EC"/>
        </w:rPr>
      </w:pPr>
    </w:p>
    <w:p w14:paraId="21B76C4D" w14:textId="22C9D6DA" w:rsidR="007B4CE0" w:rsidRPr="007B4CE0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Organizar los clubes de agricultores en las respectivas áreas donde se desarrolla el proyecto</w:t>
      </w:r>
    </w:p>
    <w:p w14:paraId="14C28271" w14:textId="34442524" w:rsidR="007B4CE0" w:rsidRPr="007B4CE0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Capacitar a los agricultores en tecnologías agrícolas novedosas. </w:t>
      </w:r>
    </w:p>
    <w:p w14:paraId="0512F2EF" w14:textId="3551958B" w:rsidR="007B4CE0" w:rsidRPr="007B4CE0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Realizar demostraciones prácticas con los agricultores. </w:t>
      </w:r>
    </w:p>
    <w:p w14:paraId="42FE720C" w14:textId="15E2C992" w:rsidR="007B4CE0" w:rsidRPr="007B4CE0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Realizar visitas de campo y supervisa el progreso de cada una de las líneas de producción entregadas</w:t>
      </w:r>
    </w:p>
    <w:p w14:paraId="366A0B2E" w14:textId="385B91DF" w:rsidR="007B4CE0" w:rsidRPr="007B4CE0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Movilizar a los clubes de agricultores en la realización de grandes reuniones y eventos como días de campo, ferias agrícolas, etc. </w:t>
      </w:r>
    </w:p>
    <w:p w14:paraId="1D3BAEDE" w14:textId="7ACD5232" w:rsidR="007B4CE0" w:rsidRPr="007B4CE0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Reunirse con los miembros del comité de los clubes de agricultores una vez al mes. </w:t>
      </w:r>
    </w:p>
    <w:p w14:paraId="1B3E02D2" w14:textId="77777777" w:rsidR="007B4CE0" w:rsidRPr="007B4CE0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Reunirse con el equipo de trabajo vez a la semana para informar y hacer nuevos planes para la próxima semana.</w:t>
      </w:r>
    </w:p>
    <w:p w14:paraId="6537AF9C" w14:textId="34FEF9C6" w:rsidR="007B4CE0" w:rsidRPr="007B4CE0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Participar en la resolución de conflictos entre los miembros, si es el caso. </w:t>
      </w:r>
    </w:p>
    <w:p w14:paraId="2458E57D" w14:textId="34C0DF59" w:rsidR="007B4CE0" w:rsidRPr="007B4CE0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Organizar un sistema común de compra y venta en cada club. </w:t>
      </w:r>
    </w:p>
    <w:p w14:paraId="0168C2E2" w14:textId="66451892" w:rsidR="007B4CE0" w:rsidRPr="007B4CE0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Participar en reuniones de revisión de la comunidad y aprovecha la oportunidad para analizar el progreso, el fortalecimiento y las debilidades. </w:t>
      </w:r>
    </w:p>
    <w:p w14:paraId="2B08FCBE" w14:textId="03CC7E92" w:rsidR="007B4CE0" w:rsidRPr="007B4CE0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Llevar a cabo campañas en las que participan algunos de los actores clave. Las campañas pueden incluir prevención de enfermedades que afecten la salud, agua saludable y libre de contaminación, siembra de árboles y otras cuestiones relacionadas con la conciencia ambiental, etc.</w:t>
      </w:r>
    </w:p>
    <w:p w14:paraId="12D4D80C" w14:textId="57205F3C" w:rsidR="007B4CE0" w:rsidRPr="007B4CE0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Movilizar a los agricultores para que realicen intercambios de productos, métodos de cultivo y mejoren su gestión de los campos. </w:t>
      </w:r>
    </w:p>
    <w:p w14:paraId="0A710D3B" w14:textId="77777777" w:rsidR="007B4CE0" w:rsidRPr="007B4CE0" w:rsidRDefault="007B4CE0" w:rsidP="007B4CE0">
      <w:pPr>
        <w:numPr>
          <w:ilvl w:val="0"/>
          <w:numId w:val="3"/>
        </w:numPr>
        <w:spacing w:after="16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Necesita creer que los agricultores pueden liberarse de la pobreza a través de la participación en el Proyecto Clubes de Agricultores.</w:t>
      </w:r>
    </w:p>
    <w:p w14:paraId="2E15497E" w14:textId="4C47004B" w:rsidR="007B4CE0" w:rsidRPr="007B4CE0" w:rsidRDefault="007B4CE0" w:rsidP="007B4CE0">
      <w:pPr>
        <w:numPr>
          <w:ilvl w:val="0"/>
          <w:numId w:val="3"/>
        </w:numPr>
        <w:spacing w:after="16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Entregar informes mensuales, trimestrales, semestrales y anuales</w:t>
      </w:r>
    </w:p>
    <w:p w14:paraId="01B139B0" w14:textId="77777777" w:rsidR="007B4CE0" w:rsidRPr="007B4CE0" w:rsidRDefault="007B4CE0" w:rsidP="007B4CE0">
      <w:pPr>
        <w:numPr>
          <w:ilvl w:val="0"/>
          <w:numId w:val="3"/>
        </w:numPr>
        <w:spacing w:after="16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 xml:space="preserve">Realiza planificación semanal y trimestral </w:t>
      </w:r>
    </w:p>
    <w:p w14:paraId="06FEB4AC" w14:textId="77777777" w:rsidR="007B4CE0" w:rsidRPr="007B4CE0" w:rsidRDefault="007B4CE0" w:rsidP="007B4CE0">
      <w:pPr>
        <w:numPr>
          <w:ilvl w:val="0"/>
          <w:numId w:val="3"/>
        </w:numPr>
        <w:spacing w:after="16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 xml:space="preserve">Realizar el escaneo de documentos y subir al drive la información mensualmente </w:t>
      </w:r>
    </w:p>
    <w:p w14:paraId="7465EE42" w14:textId="77777777" w:rsidR="007B4CE0" w:rsidRPr="007B4CE0" w:rsidRDefault="007B4CE0" w:rsidP="007B4CE0">
      <w:pPr>
        <w:numPr>
          <w:ilvl w:val="0"/>
          <w:numId w:val="3"/>
        </w:numPr>
        <w:spacing w:after="16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 xml:space="preserve">Subir al drive fotos mensuales y noticias relevantes 2 noticias por mes </w:t>
      </w:r>
    </w:p>
    <w:p w14:paraId="3BA89C80" w14:textId="2F77BD2C" w:rsidR="00EF190D" w:rsidRPr="00E93143" w:rsidRDefault="00E93143" w:rsidP="0018636D">
      <w:pPr>
        <w:jc w:val="both"/>
        <w:rPr>
          <w:b/>
          <w:bCs/>
          <w:color w:val="00B050"/>
          <w:lang w:val="es-MX"/>
        </w:rPr>
      </w:pPr>
      <w:r w:rsidRPr="00E93143">
        <w:rPr>
          <w:b/>
          <w:bCs/>
          <w:color w:val="00B050"/>
          <w:lang w:val="es-MX"/>
        </w:rPr>
        <w:t xml:space="preserve">CONOCIMIENTOS Y HABILIDADES </w:t>
      </w:r>
    </w:p>
    <w:p w14:paraId="0DB47623" w14:textId="77777777" w:rsidR="0018636D" w:rsidRDefault="006F46A4" w:rsidP="0018636D">
      <w:pPr>
        <w:jc w:val="both"/>
        <w:rPr>
          <w:lang w:val="es-EC"/>
        </w:rPr>
      </w:pPr>
      <w:r>
        <w:rPr>
          <w:lang w:val="es-EC"/>
        </w:rPr>
        <w:t>M</w:t>
      </w:r>
      <w:r w:rsidRPr="006F46A4">
        <w:rPr>
          <w:lang w:val="es-EC"/>
        </w:rPr>
        <w:t>anejo de herramientas de Microsoft nivel intermedio</w:t>
      </w:r>
    </w:p>
    <w:p w14:paraId="2D5CA521" w14:textId="77777777" w:rsidR="0018636D" w:rsidRDefault="0018636D" w:rsidP="0018636D">
      <w:pPr>
        <w:jc w:val="both"/>
        <w:rPr>
          <w:lang w:val="es-EC"/>
        </w:rPr>
      </w:pPr>
      <w:r>
        <w:rPr>
          <w:lang w:val="es-EC"/>
        </w:rPr>
        <w:t>S</w:t>
      </w:r>
      <w:r w:rsidR="006F46A4" w:rsidRPr="006F46A4">
        <w:rPr>
          <w:lang w:val="es-EC"/>
        </w:rPr>
        <w:t>istema de nube (Google Drive</w:t>
      </w:r>
      <w:r>
        <w:rPr>
          <w:lang w:val="es-EC"/>
        </w:rPr>
        <w:t>)</w:t>
      </w:r>
    </w:p>
    <w:p w14:paraId="1561B74F" w14:textId="77777777" w:rsidR="0018636D" w:rsidRDefault="0018636D" w:rsidP="0018636D">
      <w:pPr>
        <w:jc w:val="both"/>
        <w:rPr>
          <w:lang w:val="es-EC"/>
        </w:rPr>
      </w:pPr>
      <w:r>
        <w:rPr>
          <w:lang w:val="es-EC"/>
        </w:rPr>
        <w:t>E</w:t>
      </w:r>
      <w:r w:rsidR="006F46A4" w:rsidRPr="006F46A4">
        <w:rPr>
          <w:lang w:val="es-EC"/>
        </w:rPr>
        <w:t>laboración de reportes, manejo de varias formas de comunicación (correo electrónico, videollamadas, etc.)</w:t>
      </w:r>
    </w:p>
    <w:p w14:paraId="51989F9E" w14:textId="34515A27" w:rsidR="00141680" w:rsidRPr="00EF190D" w:rsidRDefault="0018636D" w:rsidP="0018636D">
      <w:pPr>
        <w:jc w:val="both"/>
        <w:rPr>
          <w:lang w:val="es-MX"/>
        </w:rPr>
      </w:pPr>
      <w:r>
        <w:rPr>
          <w:lang w:val="es-EC"/>
        </w:rPr>
        <w:t>M</w:t>
      </w:r>
      <w:r w:rsidR="006F46A4" w:rsidRPr="006F46A4">
        <w:rPr>
          <w:lang w:val="es-EC"/>
        </w:rPr>
        <w:t xml:space="preserve">anejo de documentación. </w:t>
      </w:r>
    </w:p>
    <w:p w14:paraId="67305121" w14:textId="2FFC6309" w:rsidR="00141680" w:rsidRPr="006F46A4" w:rsidRDefault="00141680" w:rsidP="0018636D">
      <w:pPr>
        <w:jc w:val="both"/>
        <w:rPr>
          <w:lang w:val="es-EC"/>
        </w:rPr>
      </w:pPr>
      <w:r w:rsidRPr="006F46A4">
        <w:rPr>
          <w:lang w:val="es-EC"/>
        </w:rPr>
        <w:t>Excelent</w:t>
      </w:r>
      <w:r w:rsidR="006F46A4" w:rsidRPr="006F46A4">
        <w:rPr>
          <w:lang w:val="es-EC"/>
        </w:rPr>
        <w:t>e</w:t>
      </w:r>
      <w:r w:rsidRPr="006F46A4">
        <w:rPr>
          <w:lang w:val="es-EC"/>
        </w:rPr>
        <w:t xml:space="preserve"> comunica</w:t>
      </w:r>
      <w:r w:rsidR="006F46A4" w:rsidRPr="006F46A4">
        <w:rPr>
          <w:lang w:val="es-EC"/>
        </w:rPr>
        <w:t>c</w:t>
      </w:r>
      <w:r w:rsidRPr="006F46A4">
        <w:rPr>
          <w:lang w:val="es-EC"/>
        </w:rPr>
        <w:t>i</w:t>
      </w:r>
      <w:r w:rsidR="006F46A4" w:rsidRPr="006F46A4">
        <w:rPr>
          <w:lang w:val="es-EC"/>
        </w:rPr>
        <w:t>ó</w:t>
      </w:r>
      <w:r w:rsidRPr="006F46A4">
        <w:rPr>
          <w:lang w:val="es-EC"/>
        </w:rPr>
        <w:t>n (verbal</w:t>
      </w:r>
      <w:r w:rsidR="006F46A4" w:rsidRPr="006F46A4">
        <w:rPr>
          <w:lang w:val="es-EC"/>
        </w:rPr>
        <w:t xml:space="preserve"> y escrita</w:t>
      </w:r>
      <w:r w:rsidRPr="006F46A4">
        <w:rPr>
          <w:lang w:val="es-EC"/>
        </w:rPr>
        <w:t>)</w:t>
      </w:r>
    </w:p>
    <w:p w14:paraId="43A54BEF" w14:textId="00701415" w:rsidR="00141680" w:rsidRPr="006F46A4" w:rsidRDefault="006F46A4" w:rsidP="0018636D">
      <w:pPr>
        <w:jc w:val="both"/>
        <w:rPr>
          <w:lang w:val="es-EC"/>
        </w:rPr>
      </w:pPr>
      <w:r w:rsidRPr="006F46A4">
        <w:rPr>
          <w:lang w:val="es-EC"/>
        </w:rPr>
        <w:t>Excelente habilidad organizativa, atención a detalles</w:t>
      </w:r>
    </w:p>
    <w:p w14:paraId="375EEDB6" w14:textId="66BF2BDD" w:rsidR="00141680" w:rsidRPr="00867F74" w:rsidRDefault="00867F74" w:rsidP="0018636D">
      <w:pPr>
        <w:jc w:val="both"/>
        <w:rPr>
          <w:lang w:val="es-EC"/>
        </w:rPr>
      </w:pPr>
      <w:r w:rsidRPr="00867F74">
        <w:rPr>
          <w:lang w:val="es-EC"/>
        </w:rPr>
        <w:t>Habilidad de analizar y prevenir problemas</w:t>
      </w:r>
    </w:p>
    <w:p w14:paraId="52CB86DE" w14:textId="7A486C42" w:rsidR="00141680" w:rsidRPr="00867F74" w:rsidRDefault="00867F74" w:rsidP="0018636D">
      <w:pPr>
        <w:jc w:val="both"/>
        <w:rPr>
          <w:lang w:val="es-EC"/>
        </w:rPr>
      </w:pPr>
      <w:r w:rsidRPr="00867F74">
        <w:rPr>
          <w:lang w:val="es-EC"/>
        </w:rPr>
        <w:t xml:space="preserve">Idiomas: </w:t>
      </w:r>
      <w:r w:rsidR="003B4A54" w:rsidRPr="00867F74">
        <w:rPr>
          <w:lang w:val="es-EC"/>
        </w:rPr>
        <w:t>español</w:t>
      </w:r>
      <w:r w:rsidRPr="00867F74">
        <w:rPr>
          <w:lang w:val="es-EC"/>
        </w:rPr>
        <w:t>, conocimiento básico d</w:t>
      </w:r>
      <w:r>
        <w:rPr>
          <w:lang w:val="es-EC"/>
        </w:rPr>
        <w:t xml:space="preserve">e inglés sería una </w:t>
      </w:r>
      <w:r w:rsidR="003B4A54">
        <w:rPr>
          <w:lang w:val="es-EC"/>
        </w:rPr>
        <w:t>ventaja,</w:t>
      </w:r>
      <w:r>
        <w:rPr>
          <w:lang w:val="es-EC"/>
        </w:rPr>
        <w:t xml:space="preserve"> pero no necesaria</w:t>
      </w:r>
    </w:p>
    <w:p w14:paraId="6501E669" w14:textId="21E80346" w:rsidR="00141680" w:rsidRDefault="00141680" w:rsidP="0018636D">
      <w:pPr>
        <w:jc w:val="both"/>
        <w:rPr>
          <w:lang w:val="es-EC"/>
        </w:rPr>
      </w:pPr>
    </w:p>
    <w:p w14:paraId="67E03E0D" w14:textId="57219E38" w:rsidR="00141680" w:rsidRPr="00972305" w:rsidRDefault="00C41167" w:rsidP="0018636D">
      <w:pPr>
        <w:jc w:val="both"/>
        <w:rPr>
          <w:b/>
          <w:bCs/>
          <w:color w:val="00B050"/>
          <w:lang w:val="es-EC"/>
        </w:rPr>
      </w:pPr>
      <w:r w:rsidRPr="00972305">
        <w:rPr>
          <w:b/>
          <w:bCs/>
          <w:color w:val="00B050"/>
          <w:lang w:val="es-EC"/>
        </w:rPr>
        <w:lastRenderedPageBreak/>
        <w:t>INFORMACIÓN ADICIONAL</w:t>
      </w:r>
    </w:p>
    <w:p w14:paraId="40191D3B" w14:textId="4B256B9B" w:rsidR="00141680" w:rsidRPr="00C41167" w:rsidRDefault="00C41167" w:rsidP="0018636D">
      <w:pPr>
        <w:jc w:val="both"/>
        <w:rPr>
          <w:lang w:val="es-EC"/>
        </w:rPr>
      </w:pPr>
      <w:r w:rsidRPr="00C41167">
        <w:rPr>
          <w:lang w:val="es-EC"/>
        </w:rPr>
        <w:t>Posición de tiempo completo</w:t>
      </w:r>
    </w:p>
    <w:p w14:paraId="51B5FD7A" w14:textId="7051AB1D" w:rsidR="00C41167" w:rsidRDefault="00C41167" w:rsidP="0018636D">
      <w:pPr>
        <w:jc w:val="both"/>
        <w:rPr>
          <w:lang w:val="es-EC"/>
        </w:rPr>
      </w:pPr>
      <w:r w:rsidRPr="00C41167">
        <w:rPr>
          <w:lang w:val="es-EC"/>
        </w:rPr>
        <w:t>Inicio inmediato</w:t>
      </w:r>
    </w:p>
    <w:p w14:paraId="639C5B7F" w14:textId="77777777" w:rsidR="003B4A54" w:rsidRDefault="003B4A54" w:rsidP="0018636D">
      <w:pPr>
        <w:jc w:val="both"/>
        <w:rPr>
          <w:b/>
          <w:bCs/>
          <w:color w:val="00B050"/>
          <w:lang w:val="es-EC"/>
        </w:rPr>
      </w:pPr>
    </w:p>
    <w:p w14:paraId="081E6888" w14:textId="476E0AAD" w:rsidR="004E34F6" w:rsidRDefault="004E34F6" w:rsidP="0018636D">
      <w:pPr>
        <w:jc w:val="both"/>
        <w:rPr>
          <w:b/>
          <w:bCs/>
          <w:color w:val="00B050"/>
          <w:lang w:val="es-EC"/>
        </w:rPr>
      </w:pPr>
      <w:r w:rsidRPr="004E34F6">
        <w:rPr>
          <w:b/>
          <w:bCs/>
          <w:color w:val="00B050"/>
          <w:lang w:val="es-EC"/>
        </w:rPr>
        <w:t xml:space="preserve">SALARIO </w:t>
      </w:r>
    </w:p>
    <w:p w14:paraId="1ECD2B14" w14:textId="42434CEE" w:rsidR="004E34F6" w:rsidRPr="004E34F6" w:rsidRDefault="006B588A" w:rsidP="0018636D">
      <w:pPr>
        <w:jc w:val="both"/>
        <w:rPr>
          <w:color w:val="00B050"/>
          <w:lang w:val="es-EC"/>
        </w:rPr>
      </w:pPr>
      <w:r>
        <w:rPr>
          <w:color w:val="000000" w:themeColor="text1"/>
          <w:lang w:val="es-EC"/>
        </w:rPr>
        <w:t>Salario básico</w:t>
      </w:r>
      <w:r w:rsidR="004E34F6">
        <w:rPr>
          <w:color w:val="000000" w:themeColor="text1"/>
          <w:lang w:val="es-EC"/>
        </w:rPr>
        <w:t xml:space="preserve"> </w:t>
      </w:r>
      <w:r w:rsidR="004E34F6" w:rsidRPr="004E34F6">
        <w:rPr>
          <w:color w:val="000000" w:themeColor="text1"/>
          <w:lang w:val="es-EC"/>
        </w:rPr>
        <w:t>m</w:t>
      </w:r>
      <w:r w:rsidR="004E34F6">
        <w:rPr>
          <w:color w:val="000000" w:themeColor="text1"/>
          <w:lang w:val="es-EC"/>
        </w:rPr>
        <w:t>á</w:t>
      </w:r>
      <w:r w:rsidR="004E34F6" w:rsidRPr="004E34F6">
        <w:rPr>
          <w:color w:val="000000" w:themeColor="text1"/>
          <w:lang w:val="es-EC"/>
        </w:rPr>
        <w:t>s beneficios de ley</w:t>
      </w:r>
    </w:p>
    <w:p w14:paraId="49542177" w14:textId="77777777" w:rsidR="004E34F6" w:rsidRPr="00C41167" w:rsidRDefault="004E34F6" w:rsidP="0018636D">
      <w:pPr>
        <w:jc w:val="both"/>
        <w:rPr>
          <w:lang w:val="es-EC"/>
        </w:rPr>
      </w:pPr>
    </w:p>
    <w:p w14:paraId="0CD7A933" w14:textId="657EEF7A" w:rsidR="00141680" w:rsidRPr="00972305" w:rsidRDefault="00C41167" w:rsidP="0018636D">
      <w:pPr>
        <w:jc w:val="both"/>
        <w:rPr>
          <w:b/>
          <w:bCs/>
          <w:color w:val="00B050"/>
          <w:lang w:val="es-MX"/>
        </w:rPr>
      </w:pPr>
      <w:r w:rsidRPr="00972305">
        <w:rPr>
          <w:b/>
          <w:bCs/>
          <w:color w:val="00B050"/>
          <w:lang w:val="es-MX"/>
        </w:rPr>
        <w:t>PARA APLICAR</w:t>
      </w:r>
    </w:p>
    <w:p w14:paraId="2B4C8505" w14:textId="109A1BB7" w:rsidR="00EA66E9" w:rsidRPr="002135C5" w:rsidRDefault="00C41167" w:rsidP="0018636D">
      <w:pPr>
        <w:jc w:val="both"/>
        <w:rPr>
          <w:lang w:val="es-EC"/>
        </w:rPr>
      </w:pPr>
      <w:r w:rsidRPr="002135C5">
        <w:rPr>
          <w:lang w:val="es-EC"/>
        </w:rPr>
        <w:t>Candidatos interesados enviar una carta de interés y hoja de vida a</w:t>
      </w:r>
      <w:r w:rsidR="0018636D">
        <w:rPr>
          <w:lang w:val="es-EC"/>
        </w:rPr>
        <w:t xml:space="preserve"> los</w:t>
      </w:r>
      <w:r w:rsidRPr="002135C5">
        <w:rPr>
          <w:lang w:val="es-EC"/>
        </w:rPr>
        <w:t xml:space="preserve"> correo</w:t>
      </w:r>
      <w:r w:rsidR="0018636D">
        <w:rPr>
          <w:lang w:val="es-EC"/>
        </w:rPr>
        <w:t>s</w:t>
      </w:r>
      <w:r w:rsidRPr="002135C5">
        <w:rPr>
          <w:lang w:val="es-EC"/>
        </w:rPr>
        <w:t xml:space="preserve">  </w:t>
      </w:r>
      <w:hyperlink r:id="rId7" w:history="1">
        <w:r w:rsidR="006B588A" w:rsidRPr="00A650D0">
          <w:rPr>
            <w:rStyle w:val="Hipervnculo"/>
          </w:rPr>
          <w:t>m.pina@humana-ecuador.org</w:t>
        </w:r>
      </w:hyperlink>
      <w:r w:rsidR="0018636D">
        <w:t xml:space="preserve"> y </w:t>
      </w:r>
      <w:hyperlink r:id="rId8" w:history="1">
        <w:r w:rsidR="0018636D" w:rsidRPr="005D0548">
          <w:rPr>
            <w:rStyle w:val="Hipervnculo"/>
          </w:rPr>
          <w:t>j.cagua@humana-ecuador.org</w:t>
        </w:r>
      </w:hyperlink>
      <w:r w:rsidR="0018636D">
        <w:t xml:space="preserve"> </w:t>
      </w:r>
      <w:r w:rsidR="002135C5">
        <w:rPr>
          <w:lang w:val="es-EC"/>
        </w:rPr>
        <w:t xml:space="preserve">con al menos </w:t>
      </w:r>
      <w:r w:rsidR="00DB269E">
        <w:rPr>
          <w:lang w:val="es-EC"/>
        </w:rPr>
        <w:t>2</w:t>
      </w:r>
      <w:r w:rsidR="002135C5">
        <w:rPr>
          <w:lang w:val="es-EC"/>
        </w:rPr>
        <w:t xml:space="preserve"> referencias profesionales</w:t>
      </w:r>
      <w:r w:rsidR="008550FF">
        <w:rPr>
          <w:lang w:val="es-EC"/>
        </w:rPr>
        <w:t xml:space="preserve"> hasta el </w:t>
      </w:r>
      <w:r w:rsidR="006B588A">
        <w:rPr>
          <w:lang w:val="es-EC"/>
        </w:rPr>
        <w:t>22</w:t>
      </w:r>
      <w:r w:rsidR="008550FF">
        <w:rPr>
          <w:lang w:val="es-EC"/>
        </w:rPr>
        <w:t xml:space="preserve"> de </w:t>
      </w:r>
      <w:r w:rsidR="006B588A">
        <w:rPr>
          <w:lang w:val="es-EC"/>
        </w:rPr>
        <w:t>may</w:t>
      </w:r>
      <w:r w:rsidR="008550FF">
        <w:rPr>
          <w:lang w:val="es-EC"/>
        </w:rPr>
        <w:t>o 2023</w:t>
      </w:r>
      <w:r w:rsidR="00141680" w:rsidRPr="002135C5">
        <w:rPr>
          <w:lang w:val="es-EC"/>
        </w:rPr>
        <w:t>. P</w:t>
      </w:r>
      <w:r w:rsidR="002135C5" w:rsidRPr="002135C5">
        <w:rPr>
          <w:lang w:val="es-EC"/>
        </w:rPr>
        <w:t>or</w:t>
      </w:r>
      <w:r w:rsidR="0018636D">
        <w:rPr>
          <w:lang w:val="es-EC"/>
        </w:rPr>
        <w:t xml:space="preserve"> </w:t>
      </w:r>
      <w:r w:rsidR="002135C5" w:rsidRPr="002135C5">
        <w:rPr>
          <w:lang w:val="es-EC"/>
        </w:rPr>
        <w:t>favor escribir su</w:t>
      </w:r>
      <w:r w:rsidR="0018636D">
        <w:rPr>
          <w:lang w:val="es-EC"/>
        </w:rPr>
        <w:t xml:space="preserve"> nombre y</w:t>
      </w:r>
      <w:r w:rsidR="002135C5" w:rsidRPr="002135C5">
        <w:rPr>
          <w:lang w:val="es-EC"/>
        </w:rPr>
        <w:t xml:space="preserve"> apellido</w:t>
      </w:r>
      <w:r w:rsidR="0018636D">
        <w:rPr>
          <w:lang w:val="es-EC"/>
        </w:rPr>
        <w:t xml:space="preserve">; y </w:t>
      </w:r>
      <w:r w:rsidR="002135C5" w:rsidRPr="002135C5">
        <w:rPr>
          <w:lang w:val="es-EC"/>
        </w:rPr>
        <w:t>p</w:t>
      </w:r>
      <w:r w:rsidR="002135C5">
        <w:rPr>
          <w:lang w:val="es-EC"/>
        </w:rPr>
        <w:t xml:space="preserve">uesto de trabajo al que aplica en el </w:t>
      </w:r>
      <w:r w:rsidR="0018636D">
        <w:rPr>
          <w:lang w:val="es-EC"/>
        </w:rPr>
        <w:t>asunto</w:t>
      </w:r>
      <w:r w:rsidR="00141680" w:rsidRPr="002135C5">
        <w:rPr>
          <w:lang w:val="es-EC"/>
        </w:rPr>
        <w:t xml:space="preserve">. </w:t>
      </w:r>
      <w:r w:rsidR="002135C5" w:rsidRPr="002135C5">
        <w:rPr>
          <w:lang w:val="es-EC"/>
        </w:rPr>
        <w:t>Se contactar</w:t>
      </w:r>
      <w:r w:rsidR="00DB269E">
        <w:rPr>
          <w:lang w:val="es-EC"/>
        </w:rPr>
        <w:t>á</w:t>
      </w:r>
      <w:r w:rsidR="002135C5" w:rsidRPr="002135C5">
        <w:rPr>
          <w:lang w:val="es-EC"/>
        </w:rPr>
        <w:t>n solamente a los o las candidatas seleccionadas pa</w:t>
      </w:r>
      <w:r w:rsidR="002135C5">
        <w:rPr>
          <w:lang w:val="es-EC"/>
        </w:rPr>
        <w:t>ra una entrevista</w:t>
      </w:r>
      <w:r w:rsidR="00141680">
        <w:t>.</w:t>
      </w:r>
    </w:p>
    <w:sectPr w:rsidR="00EA66E9" w:rsidRPr="002135C5" w:rsidSect="00EF190D">
      <w:headerReference w:type="default" r:id="rId9"/>
      <w:footerReference w:type="default" r:id="rId10"/>
      <w:pgSz w:w="11900" w:h="16840"/>
      <w:pgMar w:top="1184" w:right="1701" w:bottom="1417" w:left="1701" w:header="708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62B8" w14:textId="77777777" w:rsidR="00BD029B" w:rsidRDefault="00BD029B" w:rsidP="003F6A60">
      <w:r>
        <w:separator/>
      </w:r>
    </w:p>
  </w:endnote>
  <w:endnote w:type="continuationSeparator" w:id="0">
    <w:p w14:paraId="376FFBFB" w14:textId="77777777" w:rsidR="00BD029B" w:rsidRDefault="00BD029B" w:rsidP="003F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ADEE" w14:textId="565A62A9" w:rsidR="00946A38" w:rsidRDefault="00545622" w:rsidP="00946A38">
    <w:pPr>
      <w:pStyle w:val="Piedepgina"/>
      <w:rPr>
        <w:rFonts w:ascii="Calibri" w:hAnsi="Calibri"/>
        <w:sz w:val="20"/>
        <w:szCs w:val="20"/>
        <w:lang w:val="es-ES"/>
      </w:rPr>
    </w:pPr>
    <w:r>
      <w:rPr>
        <w:rFonts w:ascii="Calibri" w:hAnsi="Calibri"/>
        <w:b/>
        <w:sz w:val="20"/>
        <w:szCs w:val="20"/>
        <w:lang w:val="es-ES"/>
      </w:rPr>
      <w:t>Guayaquil</w:t>
    </w:r>
    <w:r w:rsidR="00946A38" w:rsidRPr="003845AC">
      <w:rPr>
        <w:rFonts w:ascii="Calibri" w:hAnsi="Calibri"/>
        <w:sz w:val="20"/>
        <w:szCs w:val="20"/>
        <w:lang w:val="es-ES"/>
      </w:rPr>
      <w:t>:</w:t>
    </w:r>
    <w:r w:rsidR="00946A38">
      <w:rPr>
        <w:rFonts w:ascii="Calibri" w:hAnsi="Calibri"/>
        <w:sz w:val="20"/>
        <w:szCs w:val="20"/>
        <w:lang w:val="es-ES"/>
      </w:rPr>
      <w:t xml:space="preserve"> Avenida </w:t>
    </w:r>
    <w:r>
      <w:rPr>
        <w:rFonts w:ascii="Calibri" w:hAnsi="Calibri"/>
        <w:sz w:val="20"/>
        <w:szCs w:val="20"/>
        <w:lang w:val="es-ES"/>
      </w:rPr>
      <w:t xml:space="preserve">Pérez Flores </w:t>
    </w:r>
    <w:r w:rsidR="006016B0">
      <w:rPr>
        <w:rFonts w:ascii="Calibri" w:hAnsi="Calibri"/>
        <w:sz w:val="20"/>
        <w:szCs w:val="20"/>
        <w:lang w:val="es-ES"/>
      </w:rPr>
      <w:t xml:space="preserve">y </w:t>
    </w:r>
    <w:r>
      <w:rPr>
        <w:rFonts w:ascii="Calibri" w:hAnsi="Calibri"/>
        <w:sz w:val="20"/>
        <w:szCs w:val="20"/>
        <w:lang w:val="es-ES"/>
      </w:rPr>
      <w:t>Clotario Paz, edificio Atlantis, oficina 403</w:t>
    </w:r>
    <w:r w:rsidR="006016B0">
      <w:rPr>
        <w:rFonts w:ascii="Calibri" w:hAnsi="Calibri"/>
        <w:sz w:val="20"/>
        <w:szCs w:val="20"/>
        <w:lang w:val="es-ES"/>
      </w:rPr>
      <w:t>.</w:t>
    </w:r>
    <w:r w:rsidR="00946A38">
      <w:rPr>
        <w:rFonts w:ascii="Calibri" w:hAnsi="Calibri"/>
        <w:sz w:val="20"/>
        <w:szCs w:val="20"/>
        <w:lang w:val="es-ES"/>
      </w:rPr>
      <w:t xml:space="preserve"> </w:t>
    </w:r>
  </w:p>
  <w:p w14:paraId="63110160" w14:textId="42649167" w:rsidR="00503A92" w:rsidRDefault="00946A38" w:rsidP="00946A38">
    <w:pPr>
      <w:pStyle w:val="Piedepgina"/>
      <w:rPr>
        <w:rFonts w:ascii="Calibri" w:eastAsia="Times New Roman" w:hAnsi="Calibri" w:cs="Times New Roman"/>
        <w:color w:val="0A0A0A"/>
        <w:sz w:val="20"/>
        <w:szCs w:val="20"/>
        <w:shd w:val="clear" w:color="auto" w:fill="FFFFFF"/>
        <w:lang w:eastAsia="es-ES_tradnl"/>
      </w:rPr>
    </w:pPr>
    <w:r w:rsidRPr="003845AC">
      <w:rPr>
        <w:rFonts w:ascii="Calibri" w:hAnsi="Calibri"/>
        <w:sz w:val="20"/>
        <w:szCs w:val="20"/>
        <w:lang w:val="es-ES"/>
      </w:rPr>
      <w:t>Teléfonos</w:t>
    </w:r>
    <w:r>
      <w:rPr>
        <w:rFonts w:ascii="Calibri" w:hAnsi="Calibri"/>
        <w:sz w:val="20"/>
        <w:szCs w:val="20"/>
        <w:lang w:val="es-ES"/>
      </w:rPr>
      <w:t xml:space="preserve">: </w:t>
    </w:r>
    <w:r w:rsidRPr="00626DF0">
      <w:rPr>
        <w:rFonts w:ascii="Calibri" w:hAnsi="Calibri"/>
        <w:sz w:val="20"/>
        <w:szCs w:val="20"/>
        <w:lang w:val="es-ES"/>
      </w:rPr>
      <w:t>+593 04 2715243</w:t>
    </w:r>
    <w:r>
      <w:rPr>
        <w:rFonts w:ascii="Calibri" w:hAnsi="Calibri"/>
        <w:sz w:val="20"/>
        <w:szCs w:val="20"/>
        <w:lang w:val="es-ES"/>
      </w:rPr>
      <w:t xml:space="preserve"> </w:t>
    </w:r>
    <w:r w:rsidRPr="003845AC">
      <w:rPr>
        <w:rFonts w:ascii="Calibri" w:eastAsia="Times New Roman" w:hAnsi="Calibri" w:cs="Times New Roman"/>
        <w:color w:val="0A0A0A"/>
        <w:sz w:val="20"/>
        <w:szCs w:val="20"/>
        <w:shd w:val="clear" w:color="auto" w:fill="FFFFFF"/>
        <w:lang w:eastAsia="es-ES_tradnl"/>
      </w:rPr>
      <w:t>|</w:t>
    </w:r>
    <w:r w:rsidRPr="00626DF0">
      <w:rPr>
        <w:rFonts w:ascii="Calibri" w:hAnsi="Calibri"/>
        <w:sz w:val="20"/>
        <w:szCs w:val="20"/>
        <w:lang w:val="es-ES"/>
      </w:rPr>
      <w:t xml:space="preserve"> </w:t>
    </w:r>
    <w:r>
      <w:rPr>
        <w:rFonts w:ascii="Calibri" w:hAnsi="Calibri"/>
        <w:sz w:val="20"/>
        <w:szCs w:val="20"/>
        <w:lang w:val="es-ES"/>
      </w:rPr>
      <w:t>Celular+593 99</w:t>
    </w:r>
    <w:r w:rsidR="00B71BFE">
      <w:rPr>
        <w:rFonts w:ascii="Calibri" w:hAnsi="Calibri"/>
        <w:sz w:val="20"/>
        <w:szCs w:val="20"/>
        <w:lang w:val="es-ES"/>
      </w:rPr>
      <w:t xml:space="preserve"> </w:t>
    </w:r>
    <w:r>
      <w:rPr>
        <w:rFonts w:ascii="Calibri" w:hAnsi="Calibri"/>
        <w:sz w:val="20"/>
        <w:szCs w:val="20"/>
        <w:lang w:val="es-ES"/>
      </w:rPr>
      <w:t>385</w:t>
    </w:r>
    <w:r w:rsidR="00B71BFE">
      <w:rPr>
        <w:rFonts w:ascii="Calibri" w:hAnsi="Calibri"/>
        <w:sz w:val="20"/>
        <w:szCs w:val="20"/>
        <w:lang w:val="es-ES"/>
      </w:rPr>
      <w:t xml:space="preserve"> </w:t>
    </w:r>
    <w:r>
      <w:rPr>
        <w:rFonts w:ascii="Calibri" w:hAnsi="Calibri"/>
        <w:sz w:val="20"/>
        <w:szCs w:val="20"/>
        <w:lang w:val="es-ES"/>
      </w:rPr>
      <w:t>7333</w:t>
    </w:r>
    <w:r w:rsidR="002C2544">
      <w:rPr>
        <w:rFonts w:ascii="Calibri" w:hAnsi="Calibri"/>
        <w:sz w:val="20"/>
        <w:szCs w:val="20"/>
        <w:lang w:val="es-ES"/>
      </w:rPr>
      <w:t xml:space="preserve"> / +593 99 8803251</w:t>
    </w:r>
  </w:p>
  <w:p w14:paraId="53F1C718" w14:textId="6234398F" w:rsidR="003845AC" w:rsidRPr="00946A38" w:rsidRDefault="00946A38" w:rsidP="00946A38">
    <w:pPr>
      <w:pStyle w:val="Piedepgina"/>
      <w:rPr>
        <w:rFonts w:ascii="Calibri" w:hAnsi="Calibri"/>
        <w:sz w:val="20"/>
        <w:szCs w:val="20"/>
        <w:lang w:val="es-ES"/>
      </w:rPr>
    </w:pPr>
    <w:r>
      <w:rPr>
        <w:rFonts w:ascii="Calibri" w:hAnsi="Calibri"/>
        <w:sz w:val="20"/>
        <w:szCs w:val="20"/>
        <w:lang w:val="es-ES"/>
      </w:rPr>
      <w:t>E-mail</w:t>
    </w:r>
    <w:r w:rsidRPr="00C53E76">
      <w:rPr>
        <w:rFonts w:ascii="Calibri" w:hAnsi="Calibri"/>
        <w:sz w:val="20"/>
        <w:szCs w:val="20"/>
        <w:lang w:val="es-ES"/>
      </w:rPr>
      <w:t xml:space="preserve"> </w:t>
    </w:r>
    <w:r w:rsidR="006016B0">
      <w:rPr>
        <w:rFonts w:ascii="Calibri" w:hAnsi="Calibri"/>
        <w:sz w:val="20"/>
        <w:szCs w:val="20"/>
        <w:lang w:val="es-ES"/>
      </w:rPr>
      <w:t>hpp.nacional</w:t>
    </w:r>
    <w:r w:rsidRPr="00626DF0">
      <w:rPr>
        <w:rFonts w:ascii="Calibri" w:hAnsi="Calibri"/>
        <w:sz w:val="20"/>
        <w:szCs w:val="20"/>
        <w:lang w:val="es-ES"/>
      </w:rPr>
      <w:t>@humana-ecuador.org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D662" w14:textId="77777777" w:rsidR="00BD029B" w:rsidRDefault="00BD029B" w:rsidP="003F6A60">
      <w:r>
        <w:separator/>
      </w:r>
    </w:p>
  </w:footnote>
  <w:footnote w:type="continuationSeparator" w:id="0">
    <w:p w14:paraId="193EB75D" w14:textId="77777777" w:rsidR="00BD029B" w:rsidRDefault="00BD029B" w:rsidP="003F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2F7D" w14:textId="272528D9" w:rsidR="00EF190D" w:rsidRPr="006016B0" w:rsidRDefault="00EF190D" w:rsidP="00EF190D">
    <w:pPr>
      <w:pStyle w:val="Piedepgina"/>
      <w:ind w:left="708"/>
      <w:jc w:val="center"/>
      <w:rPr>
        <w:rFonts w:ascii="Calibri" w:hAnsi="Calibri"/>
        <w:sz w:val="20"/>
        <w:szCs w:val="20"/>
        <w:lang w:val="en-US"/>
      </w:rPr>
    </w:pPr>
    <w:r>
      <w:rPr>
        <w:noProof/>
      </w:rPr>
      <w:drawing>
        <wp:inline distT="0" distB="0" distL="0" distR="0" wp14:anchorId="15564817" wp14:editId="26028A69">
          <wp:extent cx="2395220" cy="753122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342" cy="76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98FA7A" w14:textId="579CE52C" w:rsidR="003F6A60" w:rsidRPr="00EF190D" w:rsidRDefault="00EF190D" w:rsidP="00EF190D">
    <w:pPr>
      <w:pStyle w:val="Piedepgina"/>
      <w:tabs>
        <w:tab w:val="clear" w:pos="4252"/>
        <w:tab w:val="clear" w:pos="8504"/>
        <w:tab w:val="left" w:pos="1068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b/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15B"/>
    <w:multiLevelType w:val="hybridMultilevel"/>
    <w:tmpl w:val="7B980992"/>
    <w:lvl w:ilvl="0" w:tplc="7E84F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02B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709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60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A8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0B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A6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E6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761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2923A3"/>
    <w:multiLevelType w:val="hybridMultilevel"/>
    <w:tmpl w:val="DAC0A2E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42C49A0"/>
    <w:multiLevelType w:val="multilevel"/>
    <w:tmpl w:val="73C0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4016052">
    <w:abstractNumId w:val="0"/>
  </w:num>
  <w:num w:numId="2" w16cid:durableId="1934774699">
    <w:abstractNumId w:val="1"/>
  </w:num>
  <w:num w:numId="3" w16cid:durableId="773325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60"/>
    <w:rsid w:val="00026485"/>
    <w:rsid w:val="000312C6"/>
    <w:rsid w:val="0003500F"/>
    <w:rsid w:val="0005688E"/>
    <w:rsid w:val="0008746A"/>
    <w:rsid w:val="00087D5E"/>
    <w:rsid w:val="00093FDC"/>
    <w:rsid w:val="000C2BA3"/>
    <w:rsid w:val="00116C4A"/>
    <w:rsid w:val="00141680"/>
    <w:rsid w:val="001420B0"/>
    <w:rsid w:val="00144997"/>
    <w:rsid w:val="001657A4"/>
    <w:rsid w:val="0018636D"/>
    <w:rsid w:val="001868CD"/>
    <w:rsid w:val="001B6A91"/>
    <w:rsid w:val="001C26DA"/>
    <w:rsid w:val="00201F06"/>
    <w:rsid w:val="002135C5"/>
    <w:rsid w:val="002C2544"/>
    <w:rsid w:val="002C25A2"/>
    <w:rsid w:val="002D58F3"/>
    <w:rsid w:val="002D7AC6"/>
    <w:rsid w:val="002E23FB"/>
    <w:rsid w:val="0032524D"/>
    <w:rsid w:val="00366974"/>
    <w:rsid w:val="003845AC"/>
    <w:rsid w:val="003A1D09"/>
    <w:rsid w:val="003B4A54"/>
    <w:rsid w:val="003D69D5"/>
    <w:rsid w:val="003F6A60"/>
    <w:rsid w:val="004378E4"/>
    <w:rsid w:val="00497CB5"/>
    <w:rsid w:val="004A2065"/>
    <w:rsid w:val="004C046D"/>
    <w:rsid w:val="004E1A23"/>
    <w:rsid w:val="004E34F6"/>
    <w:rsid w:val="00503235"/>
    <w:rsid w:val="00503A92"/>
    <w:rsid w:val="00505F57"/>
    <w:rsid w:val="00545622"/>
    <w:rsid w:val="00563656"/>
    <w:rsid w:val="005C4387"/>
    <w:rsid w:val="006016B0"/>
    <w:rsid w:val="00612D0B"/>
    <w:rsid w:val="00626DF0"/>
    <w:rsid w:val="00644E50"/>
    <w:rsid w:val="00673ED2"/>
    <w:rsid w:val="00685114"/>
    <w:rsid w:val="006B3D68"/>
    <w:rsid w:val="006B588A"/>
    <w:rsid w:val="006F46A4"/>
    <w:rsid w:val="007018AD"/>
    <w:rsid w:val="007252ED"/>
    <w:rsid w:val="007516AB"/>
    <w:rsid w:val="00781591"/>
    <w:rsid w:val="007B4CE0"/>
    <w:rsid w:val="007C32CA"/>
    <w:rsid w:val="007E354D"/>
    <w:rsid w:val="008132F9"/>
    <w:rsid w:val="00833651"/>
    <w:rsid w:val="008550FF"/>
    <w:rsid w:val="00855776"/>
    <w:rsid w:val="00862B68"/>
    <w:rsid w:val="00863C7F"/>
    <w:rsid w:val="00867F74"/>
    <w:rsid w:val="008B5C28"/>
    <w:rsid w:val="008E1926"/>
    <w:rsid w:val="00920837"/>
    <w:rsid w:val="00937F79"/>
    <w:rsid w:val="00946A38"/>
    <w:rsid w:val="0096655B"/>
    <w:rsid w:val="00972305"/>
    <w:rsid w:val="00985E19"/>
    <w:rsid w:val="00990315"/>
    <w:rsid w:val="009C5F00"/>
    <w:rsid w:val="009D2766"/>
    <w:rsid w:val="00A70832"/>
    <w:rsid w:val="00AC31B9"/>
    <w:rsid w:val="00AF3E6D"/>
    <w:rsid w:val="00B13054"/>
    <w:rsid w:val="00B16DBF"/>
    <w:rsid w:val="00B71BFE"/>
    <w:rsid w:val="00BD029B"/>
    <w:rsid w:val="00C019F0"/>
    <w:rsid w:val="00C04C4C"/>
    <w:rsid w:val="00C11C5A"/>
    <w:rsid w:val="00C12BB1"/>
    <w:rsid w:val="00C40EEF"/>
    <w:rsid w:val="00C41167"/>
    <w:rsid w:val="00C53E76"/>
    <w:rsid w:val="00C60231"/>
    <w:rsid w:val="00C626D9"/>
    <w:rsid w:val="00CE7904"/>
    <w:rsid w:val="00D00C96"/>
    <w:rsid w:val="00D053A0"/>
    <w:rsid w:val="00D2242F"/>
    <w:rsid w:val="00D247EA"/>
    <w:rsid w:val="00D24E07"/>
    <w:rsid w:val="00D53CA8"/>
    <w:rsid w:val="00D9531A"/>
    <w:rsid w:val="00D970E8"/>
    <w:rsid w:val="00DA534C"/>
    <w:rsid w:val="00DB269E"/>
    <w:rsid w:val="00DC6AFC"/>
    <w:rsid w:val="00E04823"/>
    <w:rsid w:val="00E43C0B"/>
    <w:rsid w:val="00E90F97"/>
    <w:rsid w:val="00E93143"/>
    <w:rsid w:val="00E940D1"/>
    <w:rsid w:val="00EA66E9"/>
    <w:rsid w:val="00EB49D1"/>
    <w:rsid w:val="00ED165A"/>
    <w:rsid w:val="00EE3248"/>
    <w:rsid w:val="00EF190D"/>
    <w:rsid w:val="00F33DE6"/>
    <w:rsid w:val="00F661D3"/>
    <w:rsid w:val="00FE4FF3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9F957"/>
  <w15:docId w15:val="{0A49CFD2-D69F-4D05-8862-5BEA8A32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3F6A60"/>
  </w:style>
  <w:style w:type="character" w:customStyle="1" w:styleId="TextonotapieCar">
    <w:name w:val="Texto nota pie Car"/>
    <w:basedOn w:val="Fuentedeprrafopredeter"/>
    <w:link w:val="Textonotapie"/>
    <w:uiPriority w:val="99"/>
    <w:rsid w:val="003F6A60"/>
  </w:style>
  <w:style w:type="character" w:styleId="Refdenotaalpie">
    <w:name w:val="footnote reference"/>
    <w:basedOn w:val="Fuentedeprrafopredeter"/>
    <w:uiPriority w:val="99"/>
    <w:unhideWhenUsed/>
    <w:rsid w:val="003F6A6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F6A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A60"/>
  </w:style>
  <w:style w:type="paragraph" w:styleId="Piedepgina">
    <w:name w:val="footer"/>
    <w:basedOn w:val="Normal"/>
    <w:link w:val="PiedepginaCar"/>
    <w:uiPriority w:val="99"/>
    <w:unhideWhenUsed/>
    <w:rsid w:val="003F6A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A60"/>
  </w:style>
  <w:style w:type="character" w:styleId="Hipervnculo">
    <w:name w:val="Hyperlink"/>
    <w:basedOn w:val="Fuentedeprrafopredeter"/>
    <w:uiPriority w:val="99"/>
    <w:unhideWhenUsed/>
    <w:rsid w:val="0014499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D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135C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93143"/>
    <w:pPr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1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agua@humana-ecuado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pina@humana-ecuado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Membretada para Milagro</vt:lpstr>
      <vt:lpstr>Hoja Membretada para Milagro</vt:lpstr>
    </vt:vector>
  </TitlesOfParts>
  <Company>HP</Company>
  <LinksUpToDate>false</LinksUpToDate>
  <CharactersWithSpaces>5566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 para Milagro</dc:title>
  <dc:creator>schumyn posso</dc:creator>
  <cp:lastModifiedBy>Jessica Tusa</cp:lastModifiedBy>
  <cp:revision>2</cp:revision>
  <cp:lastPrinted>2020-11-11T15:04:00Z</cp:lastPrinted>
  <dcterms:created xsi:type="dcterms:W3CDTF">2023-05-17T19:12:00Z</dcterms:created>
  <dcterms:modified xsi:type="dcterms:W3CDTF">2023-05-17T19:12:00Z</dcterms:modified>
</cp:coreProperties>
</file>