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1BC4" w14:textId="77777777" w:rsidR="0009236F" w:rsidRDefault="00A91498">
      <w:pPr>
        <w:pBdr>
          <w:top w:val="nil"/>
          <w:left w:val="nil"/>
          <w:bottom w:val="nil"/>
          <w:right w:val="nil"/>
          <w:between w:val="nil"/>
        </w:pBdr>
        <w:spacing w:line="360" w:lineRule="auto"/>
        <w:ind w:hanging="2"/>
        <w:jc w:val="both"/>
        <w:rPr>
          <w:rFonts w:ascii="Arial" w:eastAsia="Arial" w:hAnsi="Arial" w:cs="Arial"/>
        </w:rPr>
      </w:pPr>
      <w:bookmarkStart w:id="0" w:name="_heading=h.gjdgxs" w:colFirst="0" w:colLast="0"/>
      <w:bookmarkEnd w:id="0"/>
      <w:r>
        <w:rPr>
          <w:noProof/>
          <w:lang w:val="es-ES" w:eastAsia="es-ES"/>
        </w:rPr>
        <w:drawing>
          <wp:anchor distT="114300" distB="114300" distL="114300" distR="114300" simplePos="0" relativeHeight="251658240" behindDoc="0" locked="0" layoutInCell="1" hidden="0" allowOverlap="1" wp14:anchorId="4389C2F7" wp14:editId="170945D0">
            <wp:simplePos x="0" y="0"/>
            <wp:positionH relativeFrom="column">
              <wp:posOffset>1952625</wp:posOffset>
            </wp:positionH>
            <wp:positionV relativeFrom="paragraph">
              <wp:posOffset>295275</wp:posOffset>
            </wp:positionV>
            <wp:extent cx="3801265" cy="820017"/>
            <wp:effectExtent l="0" t="0" r="0" b="0"/>
            <wp:wrapSquare wrapText="bothSides" distT="114300" distB="114300" distL="114300" distR="114300"/>
            <wp:docPr id="4303306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01265" cy="820017"/>
                    </a:xfrm>
                    <a:prstGeom prst="rect">
                      <a:avLst/>
                    </a:prstGeom>
                    <a:ln/>
                  </pic:spPr>
                </pic:pic>
              </a:graphicData>
            </a:graphic>
          </wp:anchor>
        </w:drawing>
      </w:r>
    </w:p>
    <w:p w14:paraId="25FEEE0B" w14:textId="77777777" w:rsidR="0009236F" w:rsidRDefault="00A91498">
      <w:pPr>
        <w:spacing w:line="360" w:lineRule="auto"/>
        <w:ind w:hanging="2"/>
        <w:jc w:val="center"/>
        <w:rPr>
          <w:rFonts w:ascii="Arial" w:eastAsia="Arial" w:hAnsi="Arial" w:cs="Arial"/>
        </w:rPr>
      </w:pPr>
      <w:bookmarkStart w:id="1" w:name="_heading=h.30j0zll" w:colFirst="0" w:colLast="0"/>
      <w:bookmarkEnd w:id="1"/>
      <w:r>
        <w:rPr>
          <w:noProof/>
          <w:lang w:val="es-ES" w:eastAsia="es-ES"/>
        </w:rPr>
        <w:drawing>
          <wp:anchor distT="0" distB="0" distL="114300" distR="114300" simplePos="0" relativeHeight="251659264" behindDoc="0" locked="0" layoutInCell="1" hidden="0" allowOverlap="1" wp14:anchorId="59C80C5C" wp14:editId="6A8F106B">
            <wp:simplePos x="0" y="0"/>
            <wp:positionH relativeFrom="column">
              <wp:posOffset>-414652</wp:posOffset>
            </wp:positionH>
            <wp:positionV relativeFrom="paragraph">
              <wp:posOffset>194945</wp:posOffset>
            </wp:positionV>
            <wp:extent cx="1997075" cy="7280275"/>
            <wp:effectExtent l="0" t="0" r="0" b="0"/>
            <wp:wrapSquare wrapText="bothSides" distT="0" distB="0" distL="114300" distR="114300"/>
            <wp:docPr id="4303306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97075" cy="7280275"/>
                    </a:xfrm>
                    <a:prstGeom prst="rect">
                      <a:avLst/>
                    </a:prstGeom>
                    <a:ln/>
                  </pic:spPr>
                </pic:pic>
              </a:graphicData>
            </a:graphic>
          </wp:anchor>
        </w:drawing>
      </w:r>
    </w:p>
    <w:p w14:paraId="3FFEEC8B" w14:textId="77777777" w:rsidR="0009236F" w:rsidRDefault="0009236F">
      <w:pPr>
        <w:pBdr>
          <w:top w:val="nil"/>
          <w:left w:val="nil"/>
          <w:bottom w:val="nil"/>
          <w:right w:val="nil"/>
          <w:between w:val="nil"/>
        </w:pBdr>
        <w:spacing w:line="360" w:lineRule="auto"/>
        <w:ind w:hanging="2"/>
        <w:jc w:val="both"/>
        <w:rPr>
          <w:rFonts w:ascii="Arial" w:eastAsia="Arial" w:hAnsi="Arial" w:cs="Arial"/>
        </w:rPr>
      </w:pPr>
    </w:p>
    <w:p w14:paraId="31C57474" w14:textId="77777777" w:rsidR="0009236F" w:rsidRDefault="0009236F">
      <w:pPr>
        <w:pBdr>
          <w:top w:val="nil"/>
          <w:left w:val="nil"/>
          <w:bottom w:val="nil"/>
          <w:right w:val="nil"/>
          <w:between w:val="nil"/>
        </w:pBdr>
        <w:spacing w:line="360" w:lineRule="auto"/>
        <w:ind w:hanging="2"/>
        <w:jc w:val="both"/>
        <w:rPr>
          <w:rFonts w:ascii="Arial" w:eastAsia="Arial" w:hAnsi="Arial" w:cs="Arial"/>
        </w:rPr>
      </w:pPr>
    </w:p>
    <w:p w14:paraId="7F114574" w14:textId="77777777" w:rsidR="0009236F" w:rsidRDefault="0009236F">
      <w:pPr>
        <w:pBdr>
          <w:top w:val="nil"/>
          <w:left w:val="nil"/>
          <w:bottom w:val="nil"/>
          <w:right w:val="nil"/>
          <w:between w:val="nil"/>
        </w:pBdr>
        <w:spacing w:line="360" w:lineRule="auto"/>
        <w:ind w:left="2" w:hanging="4"/>
        <w:jc w:val="center"/>
        <w:rPr>
          <w:rFonts w:ascii="Arial" w:eastAsia="Arial" w:hAnsi="Arial" w:cs="Arial"/>
          <w:b/>
          <w:sz w:val="36"/>
          <w:szCs w:val="36"/>
        </w:rPr>
      </w:pPr>
    </w:p>
    <w:p w14:paraId="54A25FA3" w14:textId="77777777" w:rsidR="0009236F" w:rsidRDefault="0009236F">
      <w:pPr>
        <w:pBdr>
          <w:top w:val="nil"/>
          <w:left w:val="nil"/>
          <w:bottom w:val="nil"/>
          <w:right w:val="nil"/>
          <w:between w:val="nil"/>
        </w:pBdr>
        <w:spacing w:line="360" w:lineRule="auto"/>
        <w:ind w:left="2" w:hanging="4"/>
        <w:jc w:val="center"/>
        <w:rPr>
          <w:rFonts w:ascii="Arial" w:eastAsia="Arial" w:hAnsi="Arial" w:cs="Arial"/>
          <w:b/>
          <w:sz w:val="36"/>
          <w:szCs w:val="36"/>
        </w:rPr>
      </w:pPr>
    </w:p>
    <w:p w14:paraId="743BCAA7" w14:textId="77777777" w:rsidR="0009236F" w:rsidRDefault="0009236F">
      <w:pPr>
        <w:pBdr>
          <w:top w:val="nil"/>
          <w:left w:val="nil"/>
          <w:bottom w:val="nil"/>
          <w:right w:val="nil"/>
          <w:between w:val="nil"/>
        </w:pBdr>
        <w:spacing w:line="360" w:lineRule="auto"/>
        <w:ind w:left="2" w:hanging="4"/>
        <w:jc w:val="center"/>
        <w:rPr>
          <w:rFonts w:ascii="Arial" w:eastAsia="Arial" w:hAnsi="Arial" w:cs="Arial"/>
          <w:b/>
          <w:sz w:val="36"/>
          <w:szCs w:val="36"/>
        </w:rPr>
      </w:pPr>
    </w:p>
    <w:p w14:paraId="34DA4BB9" w14:textId="77777777" w:rsidR="0009236F" w:rsidRDefault="00A91498">
      <w:pPr>
        <w:widowControl/>
        <w:pBdr>
          <w:top w:val="nil"/>
          <w:left w:val="nil"/>
          <w:bottom w:val="nil"/>
          <w:right w:val="nil"/>
          <w:between w:val="nil"/>
        </w:pBdr>
        <w:ind w:left="3118" w:hanging="3"/>
        <w:jc w:val="center"/>
        <w:rPr>
          <w:rFonts w:ascii="Arial" w:eastAsia="Arial" w:hAnsi="Arial" w:cs="Arial"/>
          <w:b/>
          <w:color w:val="000000"/>
          <w:sz w:val="32"/>
          <w:szCs w:val="32"/>
        </w:rPr>
      </w:pPr>
      <w:bookmarkStart w:id="2" w:name="_heading=h.1fob9te" w:colFirst="0" w:colLast="0"/>
      <w:bookmarkEnd w:id="2"/>
      <w:r>
        <w:rPr>
          <w:rFonts w:ascii="Arial" w:eastAsia="Arial" w:hAnsi="Arial" w:cs="Arial"/>
          <w:b/>
          <w:color w:val="000000"/>
          <w:sz w:val="32"/>
          <w:szCs w:val="32"/>
        </w:rPr>
        <w:t>TÉRMINOS DE REFERENCIA</w:t>
      </w:r>
    </w:p>
    <w:p w14:paraId="3597D724" w14:textId="77777777" w:rsidR="0009236F" w:rsidRDefault="00A91498">
      <w:pPr>
        <w:widowControl/>
        <w:pBdr>
          <w:top w:val="nil"/>
          <w:left w:val="nil"/>
          <w:bottom w:val="nil"/>
          <w:right w:val="nil"/>
          <w:between w:val="nil"/>
        </w:pBdr>
        <w:ind w:left="3118" w:hanging="3"/>
        <w:jc w:val="center"/>
        <w:rPr>
          <w:rFonts w:ascii="Arial" w:eastAsia="Arial" w:hAnsi="Arial" w:cs="Arial"/>
          <w:b/>
          <w:sz w:val="32"/>
          <w:szCs w:val="32"/>
        </w:rPr>
      </w:pPr>
      <w:r>
        <w:rPr>
          <w:rFonts w:ascii="Arial" w:eastAsia="Arial" w:hAnsi="Arial" w:cs="Arial"/>
          <w:b/>
          <w:color w:val="000000"/>
          <w:sz w:val="32"/>
          <w:szCs w:val="32"/>
        </w:rPr>
        <w:t xml:space="preserve">PARA LA </w:t>
      </w:r>
      <w:r>
        <w:rPr>
          <w:rFonts w:ascii="Arial" w:eastAsia="Arial" w:hAnsi="Arial" w:cs="Arial"/>
          <w:b/>
          <w:sz w:val="32"/>
          <w:szCs w:val="32"/>
        </w:rPr>
        <w:t>CONTRATACIÓN DE UN/A PROVEEDOR/A DE ALEVINES DE TILAPIA ROJA.</w:t>
      </w:r>
    </w:p>
    <w:p w14:paraId="1D255F3D" w14:textId="77777777" w:rsidR="0009236F" w:rsidRDefault="0009236F">
      <w:pPr>
        <w:widowControl/>
        <w:ind w:left="3118" w:hanging="3"/>
        <w:jc w:val="center"/>
        <w:rPr>
          <w:rFonts w:ascii="Arial" w:eastAsia="Arial" w:hAnsi="Arial" w:cs="Arial"/>
          <w:b/>
          <w:sz w:val="32"/>
          <w:szCs w:val="32"/>
        </w:rPr>
      </w:pPr>
      <w:bookmarkStart w:id="3" w:name="_heading=h.3znysh7" w:colFirst="0" w:colLast="0"/>
      <w:bookmarkEnd w:id="3"/>
    </w:p>
    <w:p w14:paraId="3DC374DC" w14:textId="77777777" w:rsidR="0009236F" w:rsidRDefault="0009236F">
      <w:pPr>
        <w:widowControl/>
        <w:pBdr>
          <w:top w:val="nil"/>
          <w:left w:val="nil"/>
          <w:bottom w:val="nil"/>
          <w:right w:val="nil"/>
          <w:between w:val="nil"/>
        </w:pBdr>
        <w:ind w:left="3118" w:hanging="3"/>
        <w:jc w:val="center"/>
        <w:rPr>
          <w:rFonts w:ascii="Arial" w:eastAsia="Arial" w:hAnsi="Arial" w:cs="Arial"/>
          <w:b/>
          <w:color w:val="000000"/>
          <w:sz w:val="32"/>
          <w:szCs w:val="32"/>
        </w:rPr>
      </w:pPr>
      <w:bookmarkStart w:id="4" w:name="_heading=h.gf3daapryo2r" w:colFirst="0" w:colLast="0"/>
      <w:bookmarkEnd w:id="4"/>
    </w:p>
    <w:p w14:paraId="0E6703A0" w14:textId="77777777" w:rsidR="0009236F" w:rsidRDefault="0009236F">
      <w:pPr>
        <w:widowControl/>
        <w:pBdr>
          <w:top w:val="nil"/>
          <w:left w:val="nil"/>
          <w:bottom w:val="nil"/>
          <w:right w:val="nil"/>
          <w:between w:val="nil"/>
        </w:pBdr>
        <w:ind w:left="3119" w:hanging="3"/>
        <w:jc w:val="center"/>
        <w:rPr>
          <w:rFonts w:ascii="Arial" w:eastAsia="Arial" w:hAnsi="Arial" w:cs="Arial"/>
          <w:b/>
          <w:color w:val="000000"/>
          <w:sz w:val="36"/>
          <w:szCs w:val="36"/>
        </w:rPr>
      </w:pPr>
    </w:p>
    <w:p w14:paraId="2102D397" w14:textId="77777777" w:rsidR="0009236F" w:rsidRDefault="0009236F">
      <w:pPr>
        <w:widowControl/>
        <w:pBdr>
          <w:top w:val="nil"/>
          <w:left w:val="nil"/>
          <w:bottom w:val="nil"/>
          <w:right w:val="nil"/>
          <w:between w:val="nil"/>
        </w:pBdr>
        <w:ind w:left="3119" w:hanging="3"/>
        <w:jc w:val="center"/>
        <w:rPr>
          <w:rFonts w:ascii="Arial" w:eastAsia="Arial" w:hAnsi="Arial" w:cs="Arial"/>
          <w:b/>
          <w:color w:val="000000"/>
          <w:sz w:val="36"/>
          <w:szCs w:val="36"/>
        </w:rPr>
      </w:pPr>
    </w:p>
    <w:p w14:paraId="047BFFC2" w14:textId="77777777" w:rsidR="0009236F" w:rsidRDefault="00A91498">
      <w:pPr>
        <w:widowControl/>
        <w:pBdr>
          <w:top w:val="nil"/>
          <w:left w:val="nil"/>
          <w:bottom w:val="nil"/>
          <w:right w:val="nil"/>
          <w:between w:val="nil"/>
        </w:pBdr>
        <w:ind w:left="3119" w:hanging="3"/>
        <w:jc w:val="center"/>
        <w:rPr>
          <w:rFonts w:ascii="Arial" w:eastAsia="Arial" w:hAnsi="Arial" w:cs="Arial"/>
          <w:b/>
          <w:color w:val="000000"/>
          <w:sz w:val="36"/>
          <w:szCs w:val="36"/>
        </w:rPr>
      </w:pPr>
      <w:r>
        <w:rPr>
          <w:rFonts w:ascii="Arial" w:eastAsia="Arial" w:hAnsi="Arial" w:cs="Arial"/>
          <w:b/>
          <w:color w:val="000000"/>
          <w:sz w:val="36"/>
          <w:szCs w:val="36"/>
        </w:rPr>
        <w:t xml:space="preserve">Proyecto PR803D-2023-00000013 </w:t>
      </w:r>
    </w:p>
    <w:p w14:paraId="240F55EC" w14:textId="77777777" w:rsidR="0009236F" w:rsidRDefault="00A91498">
      <w:pPr>
        <w:widowControl/>
        <w:pBdr>
          <w:top w:val="nil"/>
          <w:left w:val="nil"/>
          <w:bottom w:val="nil"/>
          <w:right w:val="nil"/>
          <w:between w:val="nil"/>
        </w:pBdr>
        <w:ind w:left="3119" w:hanging="3"/>
        <w:jc w:val="center"/>
        <w:rPr>
          <w:rFonts w:ascii="Arial" w:eastAsia="Arial" w:hAnsi="Arial" w:cs="Arial"/>
          <w:b/>
          <w:color w:val="000000"/>
          <w:sz w:val="36"/>
          <w:szCs w:val="36"/>
        </w:rPr>
      </w:pPr>
      <w:r>
        <w:rPr>
          <w:rFonts w:ascii="Arial" w:eastAsia="Arial" w:hAnsi="Arial" w:cs="Arial"/>
          <w:b/>
          <w:color w:val="000000"/>
          <w:sz w:val="36"/>
          <w:szCs w:val="36"/>
        </w:rPr>
        <w:t>“PROMOVIENDO LA SOBERANÍA ALIMENTARIA DE LAS FAMILIAS INDÍGENAS DEL CANTÓN YACUAMBI. ODS2”</w:t>
      </w:r>
    </w:p>
    <w:p w14:paraId="7B600B28" w14:textId="77777777" w:rsidR="0009236F" w:rsidRDefault="0009236F">
      <w:pPr>
        <w:pBdr>
          <w:top w:val="nil"/>
          <w:left w:val="nil"/>
          <w:bottom w:val="nil"/>
          <w:right w:val="nil"/>
          <w:between w:val="nil"/>
        </w:pBdr>
        <w:spacing w:line="360" w:lineRule="auto"/>
        <w:ind w:hanging="2"/>
        <w:jc w:val="center"/>
        <w:rPr>
          <w:rFonts w:ascii="Arial" w:eastAsia="Arial" w:hAnsi="Arial" w:cs="Arial"/>
          <w:sz w:val="22"/>
          <w:szCs w:val="22"/>
        </w:rPr>
      </w:pPr>
    </w:p>
    <w:p w14:paraId="2E99083A" w14:textId="77777777" w:rsidR="0009236F" w:rsidRDefault="0009236F">
      <w:pPr>
        <w:pBdr>
          <w:top w:val="nil"/>
          <w:left w:val="nil"/>
          <w:bottom w:val="nil"/>
          <w:right w:val="nil"/>
          <w:between w:val="nil"/>
        </w:pBdr>
        <w:spacing w:line="360" w:lineRule="auto"/>
        <w:ind w:hanging="2"/>
        <w:jc w:val="center"/>
        <w:rPr>
          <w:rFonts w:ascii="Arial" w:eastAsia="Arial" w:hAnsi="Arial" w:cs="Arial"/>
          <w:sz w:val="22"/>
          <w:szCs w:val="22"/>
        </w:rPr>
      </w:pPr>
    </w:p>
    <w:p w14:paraId="3FDD54F0" w14:textId="77777777" w:rsidR="0009236F" w:rsidRDefault="0009236F">
      <w:pPr>
        <w:pBdr>
          <w:top w:val="nil"/>
          <w:left w:val="nil"/>
          <w:bottom w:val="nil"/>
          <w:right w:val="nil"/>
          <w:between w:val="nil"/>
        </w:pBdr>
        <w:spacing w:line="360" w:lineRule="auto"/>
        <w:ind w:hanging="2"/>
        <w:jc w:val="center"/>
        <w:rPr>
          <w:rFonts w:ascii="Arial" w:eastAsia="Arial" w:hAnsi="Arial" w:cs="Arial"/>
          <w:sz w:val="22"/>
          <w:szCs w:val="22"/>
        </w:rPr>
      </w:pPr>
    </w:p>
    <w:p w14:paraId="29105A0C" w14:textId="77777777" w:rsidR="0009236F" w:rsidRDefault="0009236F">
      <w:pPr>
        <w:pBdr>
          <w:top w:val="nil"/>
          <w:left w:val="nil"/>
          <w:bottom w:val="nil"/>
          <w:right w:val="nil"/>
          <w:between w:val="nil"/>
        </w:pBdr>
        <w:ind w:left="1" w:hanging="3"/>
        <w:jc w:val="both"/>
        <w:rPr>
          <w:rFonts w:ascii="Arial" w:eastAsia="Arial" w:hAnsi="Arial" w:cs="Arial"/>
          <w:sz w:val="28"/>
          <w:szCs w:val="28"/>
        </w:rPr>
      </w:pPr>
    </w:p>
    <w:p w14:paraId="735B568C" w14:textId="77777777" w:rsidR="0009236F" w:rsidRDefault="0009236F">
      <w:pPr>
        <w:pBdr>
          <w:top w:val="nil"/>
          <w:left w:val="nil"/>
          <w:bottom w:val="nil"/>
          <w:right w:val="nil"/>
          <w:between w:val="nil"/>
        </w:pBdr>
        <w:spacing w:line="360" w:lineRule="auto"/>
        <w:ind w:left="1" w:hanging="3"/>
        <w:jc w:val="both"/>
        <w:rPr>
          <w:rFonts w:ascii="Arial" w:eastAsia="Arial" w:hAnsi="Arial" w:cs="Arial"/>
          <w:sz w:val="28"/>
          <w:szCs w:val="28"/>
        </w:rPr>
      </w:pPr>
    </w:p>
    <w:p w14:paraId="1214310C" w14:textId="77777777" w:rsidR="0009236F" w:rsidRDefault="0009236F">
      <w:pPr>
        <w:pBdr>
          <w:top w:val="nil"/>
          <w:left w:val="nil"/>
          <w:bottom w:val="nil"/>
          <w:right w:val="nil"/>
          <w:between w:val="nil"/>
        </w:pBdr>
        <w:spacing w:line="360" w:lineRule="auto"/>
        <w:ind w:hanging="2"/>
        <w:jc w:val="both"/>
        <w:rPr>
          <w:rFonts w:ascii="Arial" w:eastAsia="Arial" w:hAnsi="Arial" w:cs="Arial"/>
          <w:sz w:val="28"/>
          <w:szCs w:val="28"/>
        </w:rPr>
      </w:pPr>
    </w:p>
    <w:p w14:paraId="2BAA5A53" w14:textId="77777777" w:rsidR="0009236F" w:rsidRDefault="00A91498">
      <w:pPr>
        <w:pBdr>
          <w:top w:val="nil"/>
          <w:left w:val="nil"/>
          <w:bottom w:val="nil"/>
          <w:right w:val="nil"/>
          <w:between w:val="nil"/>
        </w:pBdr>
        <w:spacing w:line="360" w:lineRule="auto"/>
        <w:ind w:left="1" w:hanging="3"/>
        <w:jc w:val="both"/>
        <w:rPr>
          <w:rFonts w:ascii="Arial" w:eastAsia="Arial" w:hAnsi="Arial" w:cs="Arial"/>
          <w:sz w:val="28"/>
          <w:szCs w:val="28"/>
        </w:rPr>
      </w:pPr>
      <w:r>
        <w:rPr>
          <w:noProof/>
          <w:lang w:val="es-ES" w:eastAsia="es-ES"/>
        </w:rPr>
        <w:drawing>
          <wp:anchor distT="0" distB="0" distL="114300" distR="114300" simplePos="0" relativeHeight="251660288" behindDoc="0" locked="0" layoutInCell="1" hidden="0" allowOverlap="1" wp14:anchorId="0D75C166" wp14:editId="79892870">
            <wp:simplePos x="0" y="0"/>
            <wp:positionH relativeFrom="column">
              <wp:posOffset>1981835</wp:posOffset>
            </wp:positionH>
            <wp:positionV relativeFrom="paragraph">
              <wp:posOffset>128269</wp:posOffset>
            </wp:positionV>
            <wp:extent cx="3944178" cy="715211"/>
            <wp:effectExtent l="0" t="0" r="0" b="0"/>
            <wp:wrapNone/>
            <wp:docPr id="4303306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r="55930"/>
                    <a:stretch>
                      <a:fillRect/>
                    </a:stretch>
                  </pic:blipFill>
                  <pic:spPr>
                    <a:xfrm>
                      <a:off x="0" y="0"/>
                      <a:ext cx="3944178" cy="715211"/>
                    </a:xfrm>
                    <a:prstGeom prst="rect">
                      <a:avLst/>
                    </a:prstGeom>
                    <a:ln/>
                  </pic:spPr>
                </pic:pic>
              </a:graphicData>
            </a:graphic>
          </wp:anchor>
        </w:drawing>
      </w:r>
    </w:p>
    <w:p w14:paraId="4157E823" w14:textId="77777777" w:rsidR="0009236F" w:rsidRDefault="0009236F">
      <w:pPr>
        <w:widowControl/>
        <w:pBdr>
          <w:top w:val="nil"/>
          <w:left w:val="nil"/>
          <w:bottom w:val="nil"/>
          <w:right w:val="nil"/>
          <w:between w:val="nil"/>
        </w:pBdr>
        <w:ind w:firstLine="0"/>
        <w:jc w:val="both"/>
        <w:rPr>
          <w:rFonts w:ascii="Arial" w:eastAsia="Arial" w:hAnsi="Arial" w:cs="Arial"/>
          <w:color w:val="000000"/>
          <w:sz w:val="28"/>
          <w:szCs w:val="28"/>
        </w:rPr>
      </w:pPr>
      <w:bookmarkStart w:id="5" w:name="_heading=h.2et92p0" w:colFirst="0" w:colLast="0"/>
      <w:bookmarkEnd w:id="5"/>
    </w:p>
    <w:p w14:paraId="64715337" w14:textId="77777777" w:rsidR="0009236F" w:rsidRDefault="0009236F">
      <w:pPr>
        <w:widowControl/>
        <w:pBdr>
          <w:top w:val="nil"/>
          <w:left w:val="nil"/>
          <w:bottom w:val="nil"/>
          <w:right w:val="nil"/>
          <w:between w:val="nil"/>
        </w:pBdr>
        <w:ind w:firstLine="0"/>
        <w:jc w:val="both"/>
        <w:rPr>
          <w:rFonts w:ascii="Arial" w:eastAsia="Arial" w:hAnsi="Arial" w:cs="Arial"/>
          <w:b/>
          <w:color w:val="366091"/>
        </w:rPr>
      </w:pPr>
    </w:p>
    <w:p w14:paraId="6A925047" w14:textId="77777777" w:rsidR="0009236F" w:rsidRDefault="0009236F">
      <w:pPr>
        <w:widowControl/>
        <w:pBdr>
          <w:top w:val="nil"/>
          <w:left w:val="nil"/>
          <w:bottom w:val="nil"/>
          <w:right w:val="nil"/>
          <w:between w:val="nil"/>
        </w:pBdr>
        <w:ind w:firstLine="0"/>
        <w:jc w:val="both"/>
        <w:rPr>
          <w:rFonts w:ascii="Arial" w:eastAsia="Arial" w:hAnsi="Arial" w:cs="Arial"/>
          <w:b/>
          <w:color w:val="366091"/>
        </w:rPr>
      </w:pPr>
    </w:p>
    <w:p w14:paraId="0A1E91D5" w14:textId="77777777" w:rsidR="0009236F" w:rsidRDefault="0009236F">
      <w:pPr>
        <w:widowControl/>
        <w:pBdr>
          <w:top w:val="nil"/>
          <w:left w:val="nil"/>
          <w:bottom w:val="nil"/>
          <w:right w:val="nil"/>
          <w:between w:val="nil"/>
        </w:pBdr>
        <w:ind w:firstLine="0"/>
        <w:jc w:val="both"/>
        <w:rPr>
          <w:rFonts w:ascii="Arial" w:eastAsia="Arial" w:hAnsi="Arial" w:cs="Arial"/>
          <w:b/>
          <w:color w:val="366091"/>
        </w:rPr>
      </w:pPr>
    </w:p>
    <w:p w14:paraId="51CD4A48" w14:textId="77777777" w:rsidR="0009236F" w:rsidRDefault="0009236F">
      <w:pPr>
        <w:widowControl/>
        <w:pBdr>
          <w:top w:val="nil"/>
          <w:left w:val="nil"/>
          <w:bottom w:val="nil"/>
          <w:right w:val="nil"/>
          <w:between w:val="nil"/>
        </w:pBdr>
        <w:ind w:left="720" w:hanging="720"/>
        <w:jc w:val="both"/>
        <w:rPr>
          <w:rFonts w:ascii="Arial" w:eastAsia="Arial" w:hAnsi="Arial" w:cs="Arial"/>
          <w:b/>
          <w:color w:val="366091"/>
        </w:rPr>
      </w:pPr>
    </w:p>
    <w:p w14:paraId="4BA784F2" w14:textId="77777777" w:rsidR="0009236F" w:rsidRDefault="00A91498">
      <w:pPr>
        <w:keepNext/>
        <w:keepLines/>
        <w:widowControl/>
        <w:pBdr>
          <w:top w:val="nil"/>
          <w:left w:val="nil"/>
          <w:bottom w:val="nil"/>
          <w:right w:val="nil"/>
          <w:between w:val="nil"/>
        </w:pBdr>
        <w:spacing w:before="240" w:line="259" w:lineRule="auto"/>
        <w:ind w:firstLine="0"/>
        <w:rPr>
          <w:rFonts w:ascii="Calibri" w:eastAsia="Calibri" w:hAnsi="Calibri" w:cs="Calibri"/>
          <w:color w:val="366091"/>
          <w:sz w:val="28"/>
          <w:szCs w:val="28"/>
        </w:rPr>
      </w:pPr>
      <w:r>
        <w:rPr>
          <w:rFonts w:ascii="Cambria" w:eastAsia="Cambria" w:hAnsi="Cambria" w:cs="Cambria"/>
          <w:b/>
          <w:color w:val="365F91"/>
          <w:sz w:val="30"/>
          <w:szCs w:val="30"/>
        </w:rPr>
        <w:t>ÍNDICE</w:t>
      </w:r>
      <w:r>
        <w:rPr>
          <w:rFonts w:ascii="Calibri" w:eastAsia="Calibri" w:hAnsi="Calibri" w:cs="Calibri"/>
          <w:color w:val="366091"/>
          <w:sz w:val="30"/>
          <w:szCs w:val="30"/>
        </w:rPr>
        <w:t xml:space="preserve"> </w:t>
      </w:r>
      <w:r>
        <w:rPr>
          <w:rFonts w:ascii="Calibri" w:eastAsia="Calibri" w:hAnsi="Calibri" w:cs="Calibri"/>
          <w:color w:val="366091"/>
          <w:sz w:val="30"/>
          <w:szCs w:val="30"/>
        </w:rPr>
        <w:br/>
      </w:r>
      <w:r>
        <w:rPr>
          <w:rFonts w:ascii="Calibri" w:eastAsia="Calibri" w:hAnsi="Calibri" w:cs="Calibri"/>
          <w:color w:val="366091"/>
          <w:sz w:val="28"/>
          <w:szCs w:val="28"/>
        </w:rPr>
        <w:br/>
      </w:r>
    </w:p>
    <w:tbl>
      <w:tblPr>
        <w:tblStyle w:val="a1"/>
        <w:tblW w:w="933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415"/>
        <w:gridCol w:w="915"/>
      </w:tblGrid>
      <w:tr w:rsidR="0009236F" w14:paraId="15996597" w14:textId="77777777">
        <w:tc>
          <w:tcPr>
            <w:tcW w:w="8415" w:type="dxa"/>
            <w:shd w:val="clear" w:color="auto" w:fill="auto"/>
            <w:tcMar>
              <w:top w:w="100" w:type="dxa"/>
              <w:left w:w="100" w:type="dxa"/>
              <w:bottom w:w="100" w:type="dxa"/>
              <w:right w:w="100" w:type="dxa"/>
            </w:tcMar>
          </w:tcPr>
          <w:p w14:paraId="74A41B1E" w14:textId="77777777" w:rsidR="0009236F" w:rsidRDefault="00A91498">
            <w:pPr>
              <w:pStyle w:val="Ttulo1"/>
              <w:rPr>
                <w:rFonts w:ascii="Calibri" w:eastAsia="Calibri" w:hAnsi="Calibri" w:cs="Calibri"/>
                <w:color w:val="366091"/>
              </w:rPr>
            </w:pPr>
            <w:bookmarkStart w:id="6" w:name="_heading=h.s1nimwrrf6ng" w:colFirst="0" w:colLast="0"/>
            <w:bookmarkEnd w:id="6"/>
            <w:r>
              <w:t>INTRODUCCIÓN</w:t>
            </w:r>
          </w:p>
        </w:tc>
        <w:tc>
          <w:tcPr>
            <w:tcW w:w="915" w:type="dxa"/>
            <w:shd w:val="clear" w:color="auto" w:fill="auto"/>
            <w:tcMar>
              <w:top w:w="100" w:type="dxa"/>
              <w:left w:w="100" w:type="dxa"/>
              <w:bottom w:w="100" w:type="dxa"/>
              <w:right w:w="100" w:type="dxa"/>
            </w:tcMar>
          </w:tcPr>
          <w:p w14:paraId="56B13A9E" w14:textId="77777777" w:rsidR="0009236F" w:rsidRDefault="0009236F">
            <w:pPr>
              <w:pBdr>
                <w:top w:val="nil"/>
                <w:left w:val="nil"/>
                <w:bottom w:val="nil"/>
                <w:right w:val="nil"/>
                <w:between w:val="nil"/>
              </w:pBdr>
              <w:ind w:firstLine="0"/>
              <w:rPr>
                <w:rFonts w:ascii="Calibri" w:eastAsia="Calibri" w:hAnsi="Calibri" w:cs="Calibri"/>
                <w:color w:val="366091"/>
                <w:sz w:val="28"/>
                <w:szCs w:val="28"/>
              </w:rPr>
            </w:pPr>
          </w:p>
          <w:p w14:paraId="6822AED1" w14:textId="77777777" w:rsidR="0009236F" w:rsidRDefault="00A91498">
            <w:pPr>
              <w:pBdr>
                <w:top w:val="nil"/>
                <w:left w:val="nil"/>
                <w:bottom w:val="nil"/>
                <w:right w:val="nil"/>
                <w:between w:val="nil"/>
              </w:pBdr>
              <w:ind w:firstLine="0"/>
              <w:rPr>
                <w:rFonts w:ascii="Calibri" w:eastAsia="Calibri" w:hAnsi="Calibri" w:cs="Calibri"/>
                <w:color w:val="366091"/>
                <w:sz w:val="28"/>
                <w:szCs w:val="28"/>
              </w:rPr>
            </w:pPr>
            <w:r>
              <w:rPr>
                <w:rFonts w:ascii="Calibri" w:eastAsia="Calibri" w:hAnsi="Calibri" w:cs="Calibri"/>
                <w:color w:val="366091"/>
                <w:sz w:val="28"/>
                <w:szCs w:val="28"/>
              </w:rPr>
              <w:t>2</w:t>
            </w:r>
          </w:p>
        </w:tc>
      </w:tr>
      <w:tr w:rsidR="0009236F" w14:paraId="456DE388" w14:textId="77777777">
        <w:tc>
          <w:tcPr>
            <w:tcW w:w="8415" w:type="dxa"/>
            <w:shd w:val="clear" w:color="auto" w:fill="auto"/>
            <w:tcMar>
              <w:top w:w="100" w:type="dxa"/>
              <w:left w:w="100" w:type="dxa"/>
              <w:bottom w:w="100" w:type="dxa"/>
              <w:right w:w="100" w:type="dxa"/>
            </w:tcMar>
          </w:tcPr>
          <w:p w14:paraId="38DB0748" w14:textId="77777777" w:rsidR="0009236F" w:rsidRDefault="00A91498">
            <w:pPr>
              <w:pStyle w:val="Ttulo1"/>
              <w:rPr>
                <w:rFonts w:ascii="Calibri" w:eastAsia="Calibri" w:hAnsi="Calibri" w:cs="Calibri"/>
                <w:color w:val="366091"/>
              </w:rPr>
            </w:pPr>
            <w:bookmarkStart w:id="7" w:name="_heading=h.wn6nyh9z1not" w:colFirst="0" w:colLast="0"/>
            <w:bookmarkEnd w:id="7"/>
            <w:r>
              <w:t>RESUMEN DEL PROYECTO</w:t>
            </w:r>
          </w:p>
        </w:tc>
        <w:tc>
          <w:tcPr>
            <w:tcW w:w="915" w:type="dxa"/>
            <w:shd w:val="clear" w:color="auto" w:fill="auto"/>
            <w:tcMar>
              <w:top w:w="100" w:type="dxa"/>
              <w:left w:w="100" w:type="dxa"/>
              <w:bottom w:w="100" w:type="dxa"/>
              <w:right w:w="100" w:type="dxa"/>
            </w:tcMar>
          </w:tcPr>
          <w:p w14:paraId="45B31C30" w14:textId="77777777" w:rsidR="0009236F" w:rsidRDefault="0009236F">
            <w:pPr>
              <w:pBdr>
                <w:top w:val="nil"/>
                <w:left w:val="nil"/>
                <w:bottom w:val="nil"/>
                <w:right w:val="nil"/>
                <w:between w:val="nil"/>
              </w:pBdr>
              <w:ind w:firstLine="0"/>
              <w:rPr>
                <w:rFonts w:ascii="Calibri" w:eastAsia="Calibri" w:hAnsi="Calibri" w:cs="Calibri"/>
                <w:color w:val="366091"/>
                <w:sz w:val="28"/>
                <w:szCs w:val="28"/>
              </w:rPr>
            </w:pPr>
          </w:p>
          <w:p w14:paraId="034D3EC6" w14:textId="77777777" w:rsidR="0009236F" w:rsidRDefault="00A91498">
            <w:pPr>
              <w:pBdr>
                <w:top w:val="nil"/>
                <w:left w:val="nil"/>
                <w:bottom w:val="nil"/>
                <w:right w:val="nil"/>
                <w:between w:val="nil"/>
              </w:pBdr>
              <w:ind w:firstLine="0"/>
              <w:rPr>
                <w:rFonts w:ascii="Calibri" w:eastAsia="Calibri" w:hAnsi="Calibri" w:cs="Calibri"/>
                <w:color w:val="366091"/>
                <w:sz w:val="28"/>
                <w:szCs w:val="28"/>
              </w:rPr>
            </w:pPr>
            <w:r>
              <w:rPr>
                <w:rFonts w:ascii="Calibri" w:eastAsia="Calibri" w:hAnsi="Calibri" w:cs="Calibri"/>
                <w:color w:val="366091"/>
                <w:sz w:val="28"/>
                <w:szCs w:val="28"/>
              </w:rPr>
              <w:t>4</w:t>
            </w:r>
          </w:p>
        </w:tc>
      </w:tr>
      <w:tr w:rsidR="0009236F" w14:paraId="3AD671D3" w14:textId="77777777">
        <w:tc>
          <w:tcPr>
            <w:tcW w:w="8415" w:type="dxa"/>
            <w:shd w:val="clear" w:color="auto" w:fill="auto"/>
            <w:tcMar>
              <w:top w:w="100" w:type="dxa"/>
              <w:left w:w="100" w:type="dxa"/>
              <w:bottom w:w="100" w:type="dxa"/>
              <w:right w:w="100" w:type="dxa"/>
            </w:tcMar>
          </w:tcPr>
          <w:p w14:paraId="23BEBBB1" w14:textId="77777777" w:rsidR="0009236F" w:rsidRDefault="0009236F">
            <w:pPr>
              <w:widowControl/>
              <w:spacing w:line="360" w:lineRule="auto"/>
              <w:ind w:hanging="2"/>
              <w:jc w:val="both"/>
              <w:rPr>
                <w:rFonts w:ascii="Cambria" w:eastAsia="Cambria" w:hAnsi="Cambria" w:cs="Cambria"/>
                <w:b/>
                <w:color w:val="365F91"/>
                <w:sz w:val="28"/>
                <w:szCs w:val="28"/>
              </w:rPr>
            </w:pPr>
          </w:p>
          <w:p w14:paraId="67333344" w14:textId="77777777" w:rsidR="0009236F" w:rsidRDefault="00A91498">
            <w:pPr>
              <w:widowControl/>
              <w:spacing w:line="360" w:lineRule="auto"/>
              <w:ind w:hanging="2"/>
              <w:jc w:val="both"/>
              <w:rPr>
                <w:b/>
                <w:color w:val="365F91"/>
              </w:rPr>
            </w:pPr>
            <w:r>
              <w:rPr>
                <w:rFonts w:ascii="Cambria" w:eastAsia="Cambria" w:hAnsi="Cambria" w:cs="Cambria"/>
                <w:b/>
                <w:color w:val="365F91"/>
                <w:sz w:val="28"/>
                <w:szCs w:val="28"/>
              </w:rPr>
              <w:t>OBJETIVO DE LA CONTRATACIÓN DE ALEVINES DE TILAPIA ROJA</w:t>
            </w:r>
          </w:p>
          <w:p w14:paraId="324299DC" w14:textId="77777777" w:rsidR="0009236F" w:rsidRDefault="0009236F">
            <w:pPr>
              <w:pBdr>
                <w:top w:val="nil"/>
                <w:left w:val="nil"/>
                <w:bottom w:val="nil"/>
                <w:right w:val="nil"/>
                <w:between w:val="nil"/>
              </w:pBdr>
              <w:ind w:firstLine="0"/>
              <w:rPr>
                <w:rFonts w:ascii="Calibri" w:eastAsia="Calibri" w:hAnsi="Calibri" w:cs="Calibri"/>
                <w:color w:val="366091"/>
                <w:sz w:val="28"/>
                <w:szCs w:val="28"/>
              </w:rPr>
            </w:pPr>
          </w:p>
        </w:tc>
        <w:tc>
          <w:tcPr>
            <w:tcW w:w="915" w:type="dxa"/>
            <w:shd w:val="clear" w:color="auto" w:fill="auto"/>
            <w:tcMar>
              <w:top w:w="100" w:type="dxa"/>
              <w:left w:w="100" w:type="dxa"/>
              <w:bottom w:w="100" w:type="dxa"/>
              <w:right w:w="100" w:type="dxa"/>
            </w:tcMar>
          </w:tcPr>
          <w:p w14:paraId="401564D0" w14:textId="77777777" w:rsidR="0009236F" w:rsidRDefault="0009236F">
            <w:pPr>
              <w:pBdr>
                <w:top w:val="nil"/>
                <w:left w:val="nil"/>
                <w:bottom w:val="nil"/>
                <w:right w:val="nil"/>
                <w:between w:val="nil"/>
              </w:pBdr>
              <w:ind w:firstLine="0"/>
              <w:rPr>
                <w:rFonts w:ascii="Calibri" w:eastAsia="Calibri" w:hAnsi="Calibri" w:cs="Calibri"/>
                <w:color w:val="366091"/>
                <w:sz w:val="28"/>
                <w:szCs w:val="28"/>
              </w:rPr>
            </w:pPr>
          </w:p>
          <w:p w14:paraId="0FC95BE1" w14:textId="77777777" w:rsidR="0009236F" w:rsidRDefault="00A91498">
            <w:pPr>
              <w:pBdr>
                <w:top w:val="nil"/>
                <w:left w:val="nil"/>
                <w:bottom w:val="nil"/>
                <w:right w:val="nil"/>
                <w:between w:val="nil"/>
              </w:pBdr>
              <w:ind w:firstLine="0"/>
              <w:rPr>
                <w:rFonts w:ascii="Calibri" w:eastAsia="Calibri" w:hAnsi="Calibri" w:cs="Calibri"/>
                <w:color w:val="366091"/>
                <w:sz w:val="28"/>
                <w:szCs w:val="28"/>
              </w:rPr>
            </w:pPr>
            <w:r>
              <w:rPr>
                <w:rFonts w:ascii="Calibri" w:eastAsia="Calibri" w:hAnsi="Calibri" w:cs="Calibri"/>
                <w:color w:val="366091"/>
                <w:sz w:val="28"/>
                <w:szCs w:val="28"/>
              </w:rPr>
              <w:t>6</w:t>
            </w:r>
          </w:p>
        </w:tc>
      </w:tr>
      <w:tr w:rsidR="0009236F" w14:paraId="33503867" w14:textId="77777777">
        <w:tc>
          <w:tcPr>
            <w:tcW w:w="8415" w:type="dxa"/>
            <w:shd w:val="clear" w:color="auto" w:fill="auto"/>
            <w:tcMar>
              <w:top w:w="100" w:type="dxa"/>
              <w:left w:w="100" w:type="dxa"/>
              <w:bottom w:w="100" w:type="dxa"/>
              <w:right w:w="100" w:type="dxa"/>
            </w:tcMar>
          </w:tcPr>
          <w:p w14:paraId="4FD97023" w14:textId="77777777" w:rsidR="0009236F" w:rsidRDefault="00A91498">
            <w:pPr>
              <w:pStyle w:val="Ttulo1"/>
              <w:ind w:firstLine="0"/>
              <w:jc w:val="both"/>
            </w:pPr>
            <w:bookmarkStart w:id="8" w:name="_heading=h.ldh41dcsj51" w:colFirst="0" w:colLast="0"/>
            <w:bookmarkEnd w:id="8"/>
            <w:r>
              <w:t>ETAPAS DEL PROCESO DE SELECCIÓN</w:t>
            </w:r>
          </w:p>
          <w:p w14:paraId="63AFC94D" w14:textId="77777777" w:rsidR="0009236F" w:rsidRDefault="0009236F">
            <w:pPr>
              <w:pBdr>
                <w:top w:val="nil"/>
                <w:left w:val="nil"/>
                <w:bottom w:val="nil"/>
                <w:right w:val="nil"/>
                <w:between w:val="nil"/>
              </w:pBdr>
              <w:ind w:firstLine="0"/>
              <w:rPr>
                <w:rFonts w:ascii="Calibri" w:eastAsia="Calibri" w:hAnsi="Calibri" w:cs="Calibri"/>
                <w:color w:val="366091"/>
                <w:sz w:val="28"/>
                <w:szCs w:val="28"/>
              </w:rPr>
            </w:pPr>
          </w:p>
        </w:tc>
        <w:tc>
          <w:tcPr>
            <w:tcW w:w="915" w:type="dxa"/>
            <w:shd w:val="clear" w:color="auto" w:fill="auto"/>
            <w:tcMar>
              <w:top w:w="100" w:type="dxa"/>
              <w:left w:w="100" w:type="dxa"/>
              <w:bottom w:w="100" w:type="dxa"/>
              <w:right w:w="100" w:type="dxa"/>
            </w:tcMar>
          </w:tcPr>
          <w:p w14:paraId="69CA7FF6" w14:textId="77777777" w:rsidR="0009236F" w:rsidRDefault="0009236F">
            <w:pPr>
              <w:pBdr>
                <w:top w:val="nil"/>
                <w:left w:val="nil"/>
                <w:bottom w:val="nil"/>
                <w:right w:val="nil"/>
                <w:between w:val="nil"/>
              </w:pBdr>
              <w:ind w:firstLine="0"/>
              <w:rPr>
                <w:rFonts w:ascii="Calibri" w:eastAsia="Calibri" w:hAnsi="Calibri" w:cs="Calibri"/>
                <w:color w:val="366091"/>
                <w:sz w:val="28"/>
                <w:szCs w:val="28"/>
              </w:rPr>
            </w:pPr>
          </w:p>
          <w:p w14:paraId="189BFD46" w14:textId="77777777" w:rsidR="0009236F" w:rsidRDefault="00A91498">
            <w:pPr>
              <w:pBdr>
                <w:top w:val="nil"/>
                <w:left w:val="nil"/>
                <w:bottom w:val="nil"/>
                <w:right w:val="nil"/>
                <w:between w:val="nil"/>
              </w:pBdr>
              <w:ind w:firstLine="0"/>
              <w:rPr>
                <w:rFonts w:ascii="Calibri" w:eastAsia="Calibri" w:hAnsi="Calibri" w:cs="Calibri"/>
                <w:color w:val="366091"/>
                <w:sz w:val="28"/>
                <w:szCs w:val="28"/>
              </w:rPr>
            </w:pPr>
            <w:r>
              <w:rPr>
                <w:rFonts w:ascii="Calibri" w:eastAsia="Calibri" w:hAnsi="Calibri" w:cs="Calibri"/>
                <w:color w:val="366091"/>
                <w:sz w:val="28"/>
                <w:szCs w:val="28"/>
              </w:rPr>
              <w:t>6</w:t>
            </w:r>
          </w:p>
        </w:tc>
      </w:tr>
      <w:tr w:rsidR="0009236F" w14:paraId="63867FA8" w14:textId="77777777">
        <w:tc>
          <w:tcPr>
            <w:tcW w:w="8415" w:type="dxa"/>
            <w:shd w:val="clear" w:color="auto" w:fill="auto"/>
            <w:tcMar>
              <w:top w:w="100" w:type="dxa"/>
              <w:left w:w="100" w:type="dxa"/>
              <w:bottom w:w="100" w:type="dxa"/>
              <w:right w:w="100" w:type="dxa"/>
            </w:tcMar>
          </w:tcPr>
          <w:p w14:paraId="27909652" w14:textId="77777777" w:rsidR="0009236F" w:rsidRDefault="00A91498">
            <w:pPr>
              <w:widowControl/>
              <w:spacing w:after="280" w:line="360" w:lineRule="auto"/>
              <w:ind w:hanging="2"/>
              <w:jc w:val="both"/>
              <w:rPr>
                <w:rFonts w:ascii="Calibri" w:eastAsia="Calibri" w:hAnsi="Calibri" w:cs="Calibri"/>
                <w:color w:val="366091"/>
                <w:sz w:val="28"/>
                <w:szCs w:val="28"/>
              </w:rPr>
            </w:pPr>
            <w:r>
              <w:rPr>
                <w:rFonts w:ascii="Cambria" w:eastAsia="Cambria" w:hAnsi="Cambria" w:cs="Cambria"/>
                <w:b/>
                <w:color w:val="365F91"/>
                <w:sz w:val="28"/>
                <w:szCs w:val="28"/>
              </w:rPr>
              <w:t>REQUISITOS PARA LA CONTRATACIÓN</w:t>
            </w:r>
          </w:p>
        </w:tc>
        <w:tc>
          <w:tcPr>
            <w:tcW w:w="915" w:type="dxa"/>
            <w:shd w:val="clear" w:color="auto" w:fill="auto"/>
            <w:tcMar>
              <w:top w:w="100" w:type="dxa"/>
              <w:left w:w="100" w:type="dxa"/>
              <w:bottom w:w="100" w:type="dxa"/>
              <w:right w:w="100" w:type="dxa"/>
            </w:tcMar>
          </w:tcPr>
          <w:p w14:paraId="70E38587" w14:textId="77777777" w:rsidR="0009236F" w:rsidRDefault="00A91498">
            <w:pPr>
              <w:pBdr>
                <w:top w:val="nil"/>
                <w:left w:val="nil"/>
                <w:bottom w:val="nil"/>
                <w:right w:val="nil"/>
                <w:between w:val="nil"/>
              </w:pBdr>
              <w:ind w:firstLine="0"/>
              <w:rPr>
                <w:rFonts w:ascii="Calibri" w:eastAsia="Calibri" w:hAnsi="Calibri" w:cs="Calibri"/>
                <w:color w:val="366091"/>
                <w:sz w:val="28"/>
                <w:szCs w:val="28"/>
              </w:rPr>
            </w:pPr>
            <w:r>
              <w:rPr>
                <w:rFonts w:ascii="Calibri" w:eastAsia="Calibri" w:hAnsi="Calibri" w:cs="Calibri"/>
                <w:color w:val="366091"/>
                <w:sz w:val="28"/>
                <w:szCs w:val="28"/>
              </w:rPr>
              <w:t>7</w:t>
            </w:r>
          </w:p>
        </w:tc>
      </w:tr>
      <w:tr w:rsidR="0009236F" w14:paraId="357DF8A8" w14:textId="77777777">
        <w:tc>
          <w:tcPr>
            <w:tcW w:w="8415" w:type="dxa"/>
            <w:shd w:val="clear" w:color="auto" w:fill="auto"/>
            <w:tcMar>
              <w:top w:w="100" w:type="dxa"/>
              <w:left w:w="100" w:type="dxa"/>
              <w:bottom w:w="100" w:type="dxa"/>
              <w:right w:w="100" w:type="dxa"/>
            </w:tcMar>
          </w:tcPr>
          <w:p w14:paraId="39DC345C" w14:textId="77777777" w:rsidR="0009236F" w:rsidRDefault="00A91498">
            <w:pPr>
              <w:widowControl/>
              <w:spacing w:after="280" w:line="360" w:lineRule="auto"/>
              <w:ind w:firstLine="0"/>
              <w:jc w:val="both"/>
              <w:rPr>
                <w:rFonts w:ascii="Calibri" w:eastAsia="Calibri" w:hAnsi="Calibri" w:cs="Calibri"/>
                <w:color w:val="366091"/>
                <w:sz w:val="28"/>
                <w:szCs w:val="28"/>
              </w:rPr>
            </w:pPr>
            <w:r>
              <w:rPr>
                <w:rFonts w:ascii="Cambria" w:eastAsia="Cambria" w:hAnsi="Cambria" w:cs="Cambria"/>
                <w:b/>
                <w:color w:val="365F91"/>
                <w:sz w:val="28"/>
                <w:szCs w:val="28"/>
              </w:rPr>
              <w:t>FORMA DE PAGO</w:t>
            </w:r>
          </w:p>
        </w:tc>
        <w:tc>
          <w:tcPr>
            <w:tcW w:w="915" w:type="dxa"/>
            <w:shd w:val="clear" w:color="auto" w:fill="auto"/>
            <w:tcMar>
              <w:top w:w="100" w:type="dxa"/>
              <w:left w:w="100" w:type="dxa"/>
              <w:bottom w:w="100" w:type="dxa"/>
              <w:right w:w="100" w:type="dxa"/>
            </w:tcMar>
          </w:tcPr>
          <w:p w14:paraId="4FD18F94" w14:textId="77777777" w:rsidR="0009236F" w:rsidRDefault="00A91498">
            <w:pPr>
              <w:pBdr>
                <w:top w:val="nil"/>
                <w:left w:val="nil"/>
                <w:bottom w:val="nil"/>
                <w:right w:val="nil"/>
                <w:between w:val="nil"/>
              </w:pBdr>
              <w:ind w:firstLine="0"/>
              <w:rPr>
                <w:rFonts w:ascii="Calibri" w:eastAsia="Calibri" w:hAnsi="Calibri" w:cs="Calibri"/>
                <w:color w:val="366091"/>
                <w:sz w:val="28"/>
                <w:szCs w:val="28"/>
              </w:rPr>
            </w:pPr>
            <w:r>
              <w:rPr>
                <w:rFonts w:ascii="Calibri" w:eastAsia="Calibri" w:hAnsi="Calibri" w:cs="Calibri"/>
                <w:color w:val="366091"/>
                <w:sz w:val="28"/>
                <w:szCs w:val="28"/>
              </w:rPr>
              <w:t>8</w:t>
            </w:r>
          </w:p>
        </w:tc>
      </w:tr>
      <w:tr w:rsidR="0009236F" w14:paraId="496D135B" w14:textId="77777777">
        <w:tc>
          <w:tcPr>
            <w:tcW w:w="8415" w:type="dxa"/>
            <w:shd w:val="clear" w:color="auto" w:fill="auto"/>
            <w:tcMar>
              <w:top w:w="100" w:type="dxa"/>
              <w:left w:w="100" w:type="dxa"/>
              <w:bottom w:w="100" w:type="dxa"/>
              <w:right w:w="100" w:type="dxa"/>
            </w:tcMar>
          </w:tcPr>
          <w:p w14:paraId="3CB92158" w14:textId="77777777" w:rsidR="0009236F" w:rsidRDefault="00A91498">
            <w:pPr>
              <w:widowControl/>
              <w:spacing w:after="280" w:line="360" w:lineRule="auto"/>
              <w:ind w:hanging="2"/>
              <w:jc w:val="both"/>
              <w:rPr>
                <w:rFonts w:ascii="Calibri" w:eastAsia="Calibri" w:hAnsi="Calibri" w:cs="Calibri"/>
                <w:color w:val="366091"/>
                <w:sz w:val="28"/>
                <w:szCs w:val="28"/>
              </w:rPr>
            </w:pPr>
            <w:r>
              <w:rPr>
                <w:rFonts w:ascii="Cambria" w:eastAsia="Cambria" w:hAnsi="Cambria" w:cs="Cambria"/>
                <w:b/>
                <w:color w:val="365F91"/>
                <w:sz w:val="28"/>
                <w:szCs w:val="28"/>
              </w:rPr>
              <w:t>VIGENCIA DEL CONTRATO</w:t>
            </w:r>
          </w:p>
        </w:tc>
        <w:tc>
          <w:tcPr>
            <w:tcW w:w="915" w:type="dxa"/>
            <w:shd w:val="clear" w:color="auto" w:fill="auto"/>
            <w:tcMar>
              <w:top w:w="100" w:type="dxa"/>
              <w:left w:w="100" w:type="dxa"/>
              <w:bottom w:w="100" w:type="dxa"/>
              <w:right w:w="100" w:type="dxa"/>
            </w:tcMar>
          </w:tcPr>
          <w:p w14:paraId="2540FE6B" w14:textId="77777777" w:rsidR="0009236F" w:rsidRDefault="00A91498">
            <w:pPr>
              <w:pBdr>
                <w:top w:val="nil"/>
                <w:left w:val="nil"/>
                <w:bottom w:val="nil"/>
                <w:right w:val="nil"/>
                <w:between w:val="nil"/>
              </w:pBdr>
              <w:ind w:firstLine="0"/>
              <w:rPr>
                <w:rFonts w:ascii="Calibri" w:eastAsia="Calibri" w:hAnsi="Calibri" w:cs="Calibri"/>
                <w:color w:val="366091"/>
                <w:sz w:val="28"/>
                <w:szCs w:val="28"/>
              </w:rPr>
            </w:pPr>
            <w:r>
              <w:rPr>
                <w:rFonts w:ascii="Calibri" w:eastAsia="Calibri" w:hAnsi="Calibri" w:cs="Calibri"/>
                <w:color w:val="366091"/>
                <w:sz w:val="28"/>
                <w:szCs w:val="28"/>
              </w:rPr>
              <w:t>8</w:t>
            </w:r>
          </w:p>
        </w:tc>
      </w:tr>
      <w:tr w:rsidR="0009236F" w14:paraId="7729ED5D" w14:textId="77777777">
        <w:tc>
          <w:tcPr>
            <w:tcW w:w="8415" w:type="dxa"/>
            <w:shd w:val="clear" w:color="auto" w:fill="auto"/>
            <w:tcMar>
              <w:top w:w="100" w:type="dxa"/>
              <w:left w:w="100" w:type="dxa"/>
              <w:bottom w:w="100" w:type="dxa"/>
              <w:right w:w="100" w:type="dxa"/>
            </w:tcMar>
          </w:tcPr>
          <w:p w14:paraId="788C64A5" w14:textId="77777777" w:rsidR="0009236F" w:rsidRDefault="00A91498">
            <w:pPr>
              <w:widowControl/>
              <w:spacing w:after="280" w:line="360" w:lineRule="auto"/>
              <w:ind w:hanging="2"/>
              <w:jc w:val="both"/>
              <w:rPr>
                <w:rFonts w:ascii="Calibri" w:eastAsia="Calibri" w:hAnsi="Calibri" w:cs="Calibri"/>
                <w:color w:val="366091"/>
                <w:sz w:val="28"/>
                <w:szCs w:val="28"/>
              </w:rPr>
            </w:pPr>
            <w:r>
              <w:rPr>
                <w:rFonts w:ascii="Cambria" w:eastAsia="Cambria" w:hAnsi="Cambria" w:cs="Cambria"/>
                <w:b/>
                <w:color w:val="365F91"/>
                <w:sz w:val="28"/>
                <w:szCs w:val="28"/>
              </w:rPr>
              <w:t>PENALIDADES E INCUMPLIMIENTO DEL CONTRATO</w:t>
            </w:r>
          </w:p>
        </w:tc>
        <w:tc>
          <w:tcPr>
            <w:tcW w:w="915" w:type="dxa"/>
            <w:shd w:val="clear" w:color="auto" w:fill="auto"/>
            <w:tcMar>
              <w:top w:w="100" w:type="dxa"/>
              <w:left w:w="100" w:type="dxa"/>
              <w:bottom w:w="100" w:type="dxa"/>
              <w:right w:w="100" w:type="dxa"/>
            </w:tcMar>
          </w:tcPr>
          <w:p w14:paraId="3CFDFEEF" w14:textId="77777777" w:rsidR="0009236F" w:rsidRDefault="00A91498">
            <w:pPr>
              <w:pBdr>
                <w:top w:val="nil"/>
                <w:left w:val="nil"/>
                <w:bottom w:val="nil"/>
                <w:right w:val="nil"/>
                <w:between w:val="nil"/>
              </w:pBdr>
              <w:ind w:firstLine="0"/>
              <w:rPr>
                <w:rFonts w:ascii="Calibri" w:eastAsia="Calibri" w:hAnsi="Calibri" w:cs="Calibri"/>
                <w:color w:val="366091"/>
                <w:sz w:val="28"/>
                <w:szCs w:val="28"/>
              </w:rPr>
            </w:pPr>
            <w:r>
              <w:rPr>
                <w:rFonts w:ascii="Calibri" w:eastAsia="Calibri" w:hAnsi="Calibri" w:cs="Calibri"/>
                <w:color w:val="366091"/>
                <w:sz w:val="28"/>
                <w:szCs w:val="28"/>
              </w:rPr>
              <w:t>8</w:t>
            </w:r>
          </w:p>
        </w:tc>
      </w:tr>
      <w:tr w:rsidR="0009236F" w14:paraId="5C8DFF08" w14:textId="77777777">
        <w:tc>
          <w:tcPr>
            <w:tcW w:w="8415" w:type="dxa"/>
            <w:shd w:val="clear" w:color="auto" w:fill="auto"/>
            <w:tcMar>
              <w:top w:w="100" w:type="dxa"/>
              <w:left w:w="100" w:type="dxa"/>
              <w:bottom w:w="100" w:type="dxa"/>
              <w:right w:w="100" w:type="dxa"/>
            </w:tcMar>
          </w:tcPr>
          <w:p w14:paraId="1E84011F" w14:textId="77777777" w:rsidR="0009236F" w:rsidRDefault="00A91498">
            <w:pPr>
              <w:widowControl/>
              <w:spacing w:after="280" w:line="360" w:lineRule="auto"/>
              <w:ind w:hanging="2"/>
              <w:jc w:val="both"/>
              <w:rPr>
                <w:rFonts w:ascii="Cambria" w:eastAsia="Cambria" w:hAnsi="Cambria" w:cs="Cambria"/>
                <w:b/>
                <w:color w:val="365F91"/>
                <w:sz w:val="28"/>
                <w:szCs w:val="28"/>
              </w:rPr>
            </w:pPr>
            <w:r>
              <w:rPr>
                <w:rFonts w:ascii="Cambria" w:eastAsia="Cambria" w:hAnsi="Cambria" w:cs="Cambria"/>
                <w:b/>
                <w:color w:val="365F91"/>
                <w:sz w:val="28"/>
                <w:szCs w:val="28"/>
              </w:rPr>
              <w:t>APLICACIÓN Y PRESENTACIÓN DE PROPUESTAS</w:t>
            </w:r>
          </w:p>
          <w:p w14:paraId="492BD150" w14:textId="77777777" w:rsidR="0009236F" w:rsidRDefault="0009236F">
            <w:pPr>
              <w:pBdr>
                <w:top w:val="nil"/>
                <w:left w:val="nil"/>
                <w:bottom w:val="nil"/>
                <w:right w:val="nil"/>
                <w:between w:val="nil"/>
              </w:pBdr>
              <w:ind w:firstLine="0"/>
              <w:rPr>
                <w:rFonts w:ascii="Calibri" w:eastAsia="Calibri" w:hAnsi="Calibri" w:cs="Calibri"/>
                <w:color w:val="366091"/>
                <w:sz w:val="28"/>
                <w:szCs w:val="28"/>
              </w:rPr>
            </w:pPr>
          </w:p>
        </w:tc>
        <w:tc>
          <w:tcPr>
            <w:tcW w:w="915" w:type="dxa"/>
            <w:shd w:val="clear" w:color="auto" w:fill="auto"/>
            <w:tcMar>
              <w:top w:w="100" w:type="dxa"/>
              <w:left w:w="100" w:type="dxa"/>
              <w:bottom w:w="100" w:type="dxa"/>
              <w:right w:w="100" w:type="dxa"/>
            </w:tcMar>
          </w:tcPr>
          <w:p w14:paraId="3109B5BE" w14:textId="77777777" w:rsidR="0009236F" w:rsidRDefault="00A91498">
            <w:pPr>
              <w:pBdr>
                <w:top w:val="nil"/>
                <w:left w:val="nil"/>
                <w:bottom w:val="nil"/>
                <w:right w:val="nil"/>
                <w:between w:val="nil"/>
              </w:pBdr>
              <w:ind w:firstLine="0"/>
              <w:rPr>
                <w:rFonts w:ascii="Calibri" w:eastAsia="Calibri" w:hAnsi="Calibri" w:cs="Calibri"/>
                <w:color w:val="366091"/>
                <w:sz w:val="28"/>
                <w:szCs w:val="28"/>
              </w:rPr>
            </w:pPr>
            <w:r>
              <w:rPr>
                <w:rFonts w:ascii="Calibri" w:eastAsia="Calibri" w:hAnsi="Calibri" w:cs="Calibri"/>
                <w:color w:val="366091"/>
                <w:sz w:val="28"/>
                <w:szCs w:val="28"/>
              </w:rPr>
              <w:t>9</w:t>
            </w:r>
          </w:p>
        </w:tc>
      </w:tr>
    </w:tbl>
    <w:p w14:paraId="4E7DBAE9" w14:textId="77777777" w:rsidR="0009236F" w:rsidRDefault="0009236F">
      <w:pPr>
        <w:keepNext/>
        <w:keepLines/>
        <w:widowControl/>
        <w:pBdr>
          <w:top w:val="nil"/>
          <w:left w:val="nil"/>
          <w:bottom w:val="nil"/>
          <w:right w:val="nil"/>
          <w:between w:val="nil"/>
        </w:pBdr>
        <w:spacing w:before="240" w:line="259" w:lineRule="auto"/>
        <w:ind w:firstLine="0"/>
        <w:rPr>
          <w:rFonts w:ascii="Calibri" w:eastAsia="Calibri" w:hAnsi="Calibri" w:cs="Calibri"/>
          <w:color w:val="366091"/>
          <w:sz w:val="28"/>
          <w:szCs w:val="28"/>
        </w:rPr>
      </w:pPr>
    </w:p>
    <w:p w14:paraId="487850CA" w14:textId="77777777" w:rsidR="0009236F" w:rsidRDefault="0009236F">
      <w:pPr>
        <w:widowControl/>
        <w:pBdr>
          <w:top w:val="nil"/>
          <w:left w:val="nil"/>
          <w:bottom w:val="nil"/>
          <w:right w:val="nil"/>
          <w:between w:val="nil"/>
        </w:pBdr>
        <w:ind w:firstLine="0"/>
        <w:jc w:val="both"/>
        <w:rPr>
          <w:rFonts w:ascii="Arial" w:eastAsia="Arial" w:hAnsi="Arial" w:cs="Arial"/>
          <w:b/>
          <w:color w:val="366091"/>
        </w:rPr>
      </w:pPr>
    </w:p>
    <w:p w14:paraId="4AC02E8C" w14:textId="77777777" w:rsidR="0009236F" w:rsidRDefault="0009236F">
      <w:pPr>
        <w:widowControl/>
        <w:pBdr>
          <w:top w:val="nil"/>
          <w:left w:val="nil"/>
          <w:bottom w:val="nil"/>
          <w:right w:val="nil"/>
          <w:between w:val="nil"/>
        </w:pBdr>
        <w:ind w:hanging="2"/>
        <w:jc w:val="both"/>
        <w:rPr>
          <w:rFonts w:ascii="Arial" w:eastAsia="Arial" w:hAnsi="Arial" w:cs="Arial"/>
          <w:b/>
          <w:color w:val="366091"/>
        </w:rPr>
      </w:pPr>
    </w:p>
    <w:p w14:paraId="49C6908B" w14:textId="77777777" w:rsidR="0009236F" w:rsidRDefault="0009236F">
      <w:pPr>
        <w:widowControl/>
        <w:pBdr>
          <w:top w:val="nil"/>
          <w:left w:val="nil"/>
          <w:bottom w:val="nil"/>
          <w:right w:val="nil"/>
          <w:between w:val="nil"/>
        </w:pBdr>
        <w:ind w:hanging="2"/>
        <w:jc w:val="both"/>
        <w:rPr>
          <w:rFonts w:ascii="Arial" w:eastAsia="Arial" w:hAnsi="Arial" w:cs="Arial"/>
          <w:b/>
          <w:color w:val="366091"/>
        </w:rPr>
      </w:pPr>
    </w:p>
    <w:p w14:paraId="61A3FC9C" w14:textId="77777777" w:rsidR="0009236F" w:rsidRDefault="00A91498">
      <w:pPr>
        <w:widowControl/>
        <w:pBdr>
          <w:top w:val="nil"/>
          <w:left w:val="nil"/>
          <w:bottom w:val="nil"/>
          <w:right w:val="nil"/>
          <w:between w:val="nil"/>
        </w:pBdr>
        <w:spacing w:line="360" w:lineRule="auto"/>
        <w:ind w:firstLine="0"/>
        <w:jc w:val="both"/>
        <w:rPr>
          <w:rFonts w:ascii="Arial" w:eastAsia="Arial" w:hAnsi="Arial" w:cs="Arial"/>
          <w:b/>
          <w:color w:val="366091"/>
        </w:rPr>
      </w:pPr>
      <w:r>
        <w:rPr>
          <w:rFonts w:ascii="Arial" w:eastAsia="Arial" w:hAnsi="Arial" w:cs="Arial"/>
          <w:b/>
          <w:color w:val="366091"/>
        </w:rPr>
        <w:t xml:space="preserve">TÉRMINOS DE REFERENCIA PARA LA CONTRATACIÓN DE UN/A PROVEEDOR/A DE ALEVINES DE TILAPIA ROJA. </w:t>
      </w:r>
    </w:p>
    <w:p w14:paraId="6B1EDDE3" w14:textId="77777777" w:rsidR="0009236F" w:rsidRDefault="00A91498">
      <w:pPr>
        <w:widowControl/>
        <w:pBdr>
          <w:top w:val="nil"/>
          <w:left w:val="nil"/>
          <w:bottom w:val="nil"/>
          <w:right w:val="nil"/>
          <w:between w:val="nil"/>
        </w:pBdr>
        <w:spacing w:line="360" w:lineRule="auto"/>
        <w:ind w:firstLine="0"/>
        <w:jc w:val="both"/>
        <w:rPr>
          <w:rFonts w:ascii="Arial" w:eastAsia="Arial" w:hAnsi="Arial" w:cs="Arial"/>
          <w:b/>
          <w:color w:val="366091"/>
        </w:rPr>
      </w:pPr>
      <w:bookmarkStart w:id="9" w:name="_heading=h.3dy6vkm" w:colFirst="0" w:colLast="0"/>
      <w:bookmarkEnd w:id="9"/>
      <w:r>
        <w:rPr>
          <w:rFonts w:ascii="Arial" w:eastAsia="Arial" w:hAnsi="Arial" w:cs="Arial"/>
          <w:b/>
          <w:color w:val="366091"/>
        </w:rPr>
        <w:t>PROYECTO PR803D-2023-00000013-00:” PROMOVIENDO LA SOBERANÍA DE LAS FAMILIAS INDÍGENAS DEL CANTÓN YACUAMBI. ODS2”</w:t>
      </w:r>
    </w:p>
    <w:p w14:paraId="1A3338EA" w14:textId="77777777" w:rsidR="0009236F" w:rsidRDefault="00A91498">
      <w:pPr>
        <w:pStyle w:val="Ttulo1"/>
      </w:pPr>
      <w:bookmarkStart w:id="10" w:name="_heading=h.1t3h5sf" w:colFirst="0" w:colLast="0"/>
      <w:bookmarkEnd w:id="10"/>
      <w:r>
        <w:t>INTRODUCCIÓN</w:t>
      </w:r>
    </w:p>
    <w:p w14:paraId="3A1B2EC4" w14:textId="77777777" w:rsidR="0009236F" w:rsidRDefault="00A91498">
      <w:pPr>
        <w:widowControl/>
        <w:pBdr>
          <w:top w:val="nil"/>
          <w:left w:val="nil"/>
          <w:bottom w:val="nil"/>
          <w:right w:val="nil"/>
          <w:between w:val="nil"/>
        </w:pBdr>
        <w:spacing w:before="280" w:line="360" w:lineRule="auto"/>
        <w:ind w:firstLine="0"/>
        <w:jc w:val="both"/>
        <w:rPr>
          <w:rFonts w:ascii="Arial" w:eastAsia="Arial" w:hAnsi="Arial" w:cs="Arial"/>
          <w:color w:val="000000"/>
          <w:sz w:val="22"/>
          <w:szCs w:val="22"/>
        </w:rPr>
      </w:pPr>
      <w:r>
        <w:rPr>
          <w:rFonts w:ascii="Arial" w:eastAsia="Arial" w:hAnsi="Arial" w:cs="Arial"/>
          <w:color w:val="000000"/>
          <w:sz w:val="22"/>
          <w:szCs w:val="22"/>
        </w:rPr>
        <w:t xml:space="preserve">El objetivo del proyecto es </w:t>
      </w:r>
      <w:r>
        <w:rPr>
          <w:rFonts w:ascii="Arial" w:eastAsia="Arial" w:hAnsi="Arial" w:cs="Arial"/>
          <w:sz w:val="22"/>
          <w:szCs w:val="22"/>
        </w:rPr>
        <w:t>contribuir a la equidad de género y la reducción de la pobreza en las familias del cantón Yacuambi a través del fomento de la soberanía alimentaria, entendiendo la pobreza de una forma multidimensional y vinculada a la discriminación y la desigualdad que viven determinados grupos sociales, como son las mujeres, rurales e indígenas, parte de la población meta del proyecto. El proyecto se desarrolla, además, desde el compromiso con los enfoques de Derechos Humanos, Interculturalidad y Sostenibilidad. Para ello, la presente intervención enfoca su accionar en promover la soberanía alimentaria y empoderamiento de las mujeres en el cantón Yacuambi a través de la producción agroecológica y la recuperación cultural.</w:t>
      </w:r>
      <w:r>
        <w:rPr>
          <w:rFonts w:ascii="Arial" w:eastAsia="Arial" w:hAnsi="Arial" w:cs="Arial"/>
          <w:color w:val="000000"/>
          <w:sz w:val="22"/>
          <w:szCs w:val="22"/>
        </w:rPr>
        <w:t xml:space="preserve"> </w:t>
      </w:r>
    </w:p>
    <w:p w14:paraId="3FDDF32A"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bookmarkStart w:id="11" w:name="_heading=h.4d34og8" w:colFirst="0" w:colLast="0"/>
      <w:bookmarkEnd w:id="11"/>
      <w:r>
        <w:rPr>
          <w:rFonts w:ascii="Arial" w:eastAsia="Arial" w:hAnsi="Arial" w:cs="Arial"/>
          <w:b/>
          <w:color w:val="000000"/>
          <w:sz w:val="22"/>
          <w:szCs w:val="22"/>
        </w:rPr>
        <w:t>Fundación Humana Pueblo a Pueblo – Ecuador (FHPP-E)</w:t>
      </w:r>
      <w:r>
        <w:rPr>
          <w:rFonts w:ascii="Arial" w:eastAsia="Arial" w:hAnsi="Arial" w:cs="Arial"/>
          <w:color w:val="000000"/>
          <w:sz w:val="22"/>
          <w:szCs w:val="22"/>
        </w:rPr>
        <w:t xml:space="preserve"> es una organización sin fines de lucro, que comenzó a trabajar en Ecuador en junio de 2007, y está reconocida legalmente por el Ministerio de Inclusión Económica y Social (MIES) mediante Acuerdo Ministerial Nº 9144 del año 2008. Está registrada en el Sistema Unificado de Información de Organizaciones Sociales (SUIOS). Tiene como misión contribuir al desarrollo integral a través de la implementación de proyectos que fortalezcan las capacidades, transfieran conocimientos y habilidades, y generen oportunidades para el desarrollo de estrategias que permitan a las familias salir de la pobreza. Para la búsqueda de este desarrollo integral, sus proyectos adoptan una estructura organizacional participativa en los sectores involucrados, incrementando el capital humano, social y económico de la familia, mejorando su capacidad productiva y su calidad de vida, sin alterar los recursos naturales o ambientales en base a las buenas prácticas agrícolas y una convivencia comunitaria armoniosa. </w:t>
      </w:r>
    </w:p>
    <w:p w14:paraId="40C6638E" w14:textId="77777777" w:rsidR="0009236F" w:rsidRDefault="0009236F">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p>
    <w:p w14:paraId="15E61B80"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bookmarkStart w:id="12" w:name="_heading=h.2s8eyo1" w:colFirst="0" w:colLast="0"/>
      <w:bookmarkEnd w:id="12"/>
      <w:r>
        <w:rPr>
          <w:rFonts w:ascii="Arial" w:eastAsia="Arial" w:hAnsi="Arial" w:cs="Arial"/>
          <w:color w:val="000000"/>
          <w:sz w:val="22"/>
          <w:szCs w:val="22"/>
        </w:rPr>
        <w:t xml:space="preserve">Su trabajo se basa en iniciativas de </w:t>
      </w:r>
      <w:r w:rsidR="003D5223">
        <w:rPr>
          <w:rFonts w:ascii="Arial" w:eastAsia="Arial" w:hAnsi="Arial" w:cs="Arial"/>
          <w:sz w:val="22"/>
          <w:szCs w:val="22"/>
        </w:rPr>
        <w:t>auto organización</w:t>
      </w:r>
      <w:r>
        <w:rPr>
          <w:rFonts w:ascii="Arial" w:eastAsia="Arial" w:hAnsi="Arial" w:cs="Arial"/>
          <w:color w:val="000000"/>
          <w:sz w:val="22"/>
          <w:szCs w:val="22"/>
        </w:rPr>
        <w:t xml:space="preserve"> en las comunidades para que se empoderen de los proyectos que mejor se adapten a sus necesidades. Sus principales proyectos se enmarcan en las siguientes líneas de trabajo:</w:t>
      </w:r>
    </w:p>
    <w:p w14:paraId="37B9B9F8" w14:textId="77777777" w:rsidR="0009236F" w:rsidRDefault="00A91498">
      <w:pPr>
        <w:widowControl/>
        <w:numPr>
          <w:ilvl w:val="0"/>
          <w:numId w:val="1"/>
        </w:numPr>
        <w:pBdr>
          <w:top w:val="nil"/>
          <w:left w:val="nil"/>
          <w:bottom w:val="nil"/>
          <w:right w:val="nil"/>
          <w:between w:val="nil"/>
        </w:pBdr>
        <w:spacing w:line="360" w:lineRule="auto"/>
        <w:jc w:val="both"/>
        <w:rPr>
          <w:color w:val="000000"/>
          <w:sz w:val="22"/>
          <w:szCs w:val="22"/>
        </w:rPr>
      </w:pPr>
      <w:bookmarkStart w:id="13" w:name="_heading=h.17dp8vu" w:colFirst="0" w:colLast="0"/>
      <w:bookmarkEnd w:id="13"/>
      <w:r>
        <w:rPr>
          <w:rFonts w:ascii="Arial" w:eastAsia="Arial" w:hAnsi="Arial" w:cs="Arial"/>
          <w:color w:val="000000"/>
          <w:sz w:val="22"/>
          <w:szCs w:val="22"/>
        </w:rPr>
        <w:t>Desarrollo comunitario</w:t>
      </w:r>
    </w:p>
    <w:p w14:paraId="6B2028F9" w14:textId="77777777" w:rsidR="0009236F" w:rsidRDefault="00A91498">
      <w:pPr>
        <w:widowControl/>
        <w:numPr>
          <w:ilvl w:val="0"/>
          <w:numId w:val="1"/>
        </w:numPr>
        <w:pBdr>
          <w:top w:val="nil"/>
          <w:left w:val="nil"/>
          <w:bottom w:val="nil"/>
          <w:right w:val="nil"/>
          <w:between w:val="nil"/>
        </w:pBdr>
        <w:spacing w:line="360" w:lineRule="auto"/>
        <w:jc w:val="both"/>
        <w:rPr>
          <w:color w:val="000000"/>
          <w:sz w:val="22"/>
          <w:szCs w:val="22"/>
        </w:rPr>
      </w:pPr>
      <w:bookmarkStart w:id="14" w:name="_heading=h.3rdcrjn" w:colFirst="0" w:colLast="0"/>
      <w:bookmarkEnd w:id="14"/>
      <w:r>
        <w:rPr>
          <w:rFonts w:ascii="Arial" w:eastAsia="Arial" w:hAnsi="Arial" w:cs="Arial"/>
          <w:color w:val="000000"/>
          <w:sz w:val="22"/>
          <w:szCs w:val="22"/>
        </w:rPr>
        <w:t>Empoderamiento Económico</w:t>
      </w:r>
    </w:p>
    <w:p w14:paraId="4BD0B60B" w14:textId="77777777" w:rsidR="0009236F" w:rsidRDefault="00A91498">
      <w:pPr>
        <w:widowControl/>
        <w:numPr>
          <w:ilvl w:val="0"/>
          <w:numId w:val="1"/>
        </w:numPr>
        <w:pBdr>
          <w:top w:val="nil"/>
          <w:left w:val="nil"/>
          <w:bottom w:val="nil"/>
          <w:right w:val="nil"/>
          <w:between w:val="nil"/>
        </w:pBdr>
        <w:spacing w:line="360" w:lineRule="auto"/>
        <w:jc w:val="both"/>
        <w:rPr>
          <w:color w:val="000000"/>
          <w:sz w:val="22"/>
          <w:szCs w:val="22"/>
        </w:rPr>
      </w:pPr>
      <w:bookmarkStart w:id="15" w:name="_heading=h.26in1rg" w:colFirst="0" w:colLast="0"/>
      <w:bookmarkEnd w:id="15"/>
      <w:r>
        <w:rPr>
          <w:rFonts w:ascii="Arial" w:eastAsia="Arial" w:hAnsi="Arial" w:cs="Arial"/>
          <w:color w:val="000000"/>
          <w:sz w:val="22"/>
          <w:szCs w:val="22"/>
        </w:rPr>
        <w:t>Agricultura sostenible</w:t>
      </w:r>
    </w:p>
    <w:p w14:paraId="20E498E4" w14:textId="77777777" w:rsidR="0009236F" w:rsidRDefault="00A91498">
      <w:pPr>
        <w:widowControl/>
        <w:numPr>
          <w:ilvl w:val="0"/>
          <w:numId w:val="1"/>
        </w:numPr>
        <w:pBdr>
          <w:top w:val="nil"/>
          <w:left w:val="nil"/>
          <w:bottom w:val="nil"/>
          <w:right w:val="nil"/>
          <w:between w:val="nil"/>
        </w:pBdr>
        <w:spacing w:line="360" w:lineRule="auto"/>
        <w:jc w:val="both"/>
        <w:rPr>
          <w:color w:val="000000"/>
          <w:sz w:val="22"/>
          <w:szCs w:val="22"/>
        </w:rPr>
      </w:pPr>
      <w:bookmarkStart w:id="16" w:name="_heading=h.lnxbz9" w:colFirst="0" w:colLast="0"/>
      <w:bookmarkEnd w:id="16"/>
      <w:r>
        <w:rPr>
          <w:rFonts w:ascii="Arial" w:eastAsia="Arial" w:hAnsi="Arial" w:cs="Arial"/>
          <w:color w:val="000000"/>
          <w:sz w:val="22"/>
          <w:szCs w:val="22"/>
        </w:rPr>
        <w:t>Protección al Medio Ambiente</w:t>
      </w:r>
    </w:p>
    <w:p w14:paraId="7CCA34F2" w14:textId="77777777" w:rsidR="0009236F" w:rsidRDefault="00A91498">
      <w:pPr>
        <w:widowControl/>
        <w:numPr>
          <w:ilvl w:val="0"/>
          <w:numId w:val="1"/>
        </w:numPr>
        <w:pBdr>
          <w:top w:val="nil"/>
          <w:left w:val="nil"/>
          <w:bottom w:val="nil"/>
          <w:right w:val="nil"/>
          <w:between w:val="nil"/>
        </w:pBdr>
        <w:spacing w:line="360" w:lineRule="auto"/>
        <w:jc w:val="both"/>
        <w:rPr>
          <w:color w:val="000000"/>
          <w:sz w:val="22"/>
          <w:szCs w:val="22"/>
        </w:rPr>
      </w:pPr>
      <w:bookmarkStart w:id="17" w:name="_heading=h.35nkun2" w:colFirst="0" w:colLast="0"/>
      <w:bookmarkEnd w:id="17"/>
      <w:r>
        <w:rPr>
          <w:rFonts w:ascii="Arial" w:eastAsia="Arial" w:hAnsi="Arial" w:cs="Arial"/>
          <w:color w:val="000000"/>
          <w:sz w:val="22"/>
          <w:szCs w:val="22"/>
        </w:rPr>
        <w:lastRenderedPageBreak/>
        <w:t>Ayuda a la Infancia</w:t>
      </w:r>
    </w:p>
    <w:p w14:paraId="745E2B1C" w14:textId="77777777" w:rsidR="0009236F" w:rsidRDefault="0009236F">
      <w:pPr>
        <w:widowControl/>
        <w:pBdr>
          <w:top w:val="nil"/>
          <w:left w:val="nil"/>
          <w:bottom w:val="nil"/>
          <w:right w:val="nil"/>
          <w:between w:val="nil"/>
        </w:pBdr>
        <w:spacing w:line="360" w:lineRule="auto"/>
        <w:ind w:left="718" w:firstLine="0"/>
        <w:jc w:val="both"/>
        <w:rPr>
          <w:rFonts w:ascii="Arial" w:eastAsia="Arial" w:hAnsi="Arial" w:cs="Arial"/>
          <w:color w:val="000000"/>
          <w:sz w:val="22"/>
          <w:szCs w:val="22"/>
        </w:rPr>
      </w:pPr>
    </w:p>
    <w:p w14:paraId="5BA8D379" w14:textId="77777777" w:rsidR="0009236F" w:rsidRDefault="00A91498">
      <w:pPr>
        <w:widowControl/>
        <w:pBdr>
          <w:top w:val="nil"/>
          <w:left w:val="nil"/>
          <w:bottom w:val="nil"/>
          <w:right w:val="nil"/>
          <w:between w:val="nil"/>
        </w:pBdr>
        <w:spacing w:line="360" w:lineRule="auto"/>
        <w:ind w:firstLine="0"/>
        <w:jc w:val="both"/>
        <w:rPr>
          <w:rFonts w:ascii="Arial" w:eastAsia="Arial" w:hAnsi="Arial" w:cs="Arial"/>
          <w:color w:val="000000"/>
          <w:sz w:val="22"/>
          <w:szCs w:val="22"/>
        </w:rPr>
      </w:pPr>
      <w:bookmarkStart w:id="18" w:name="_heading=h.1ksv4uv" w:colFirst="0" w:colLast="0"/>
      <w:bookmarkEnd w:id="18"/>
      <w:r>
        <w:rPr>
          <w:rFonts w:ascii="Arial" w:eastAsia="Arial" w:hAnsi="Arial" w:cs="Arial"/>
          <w:color w:val="000000"/>
          <w:sz w:val="22"/>
          <w:szCs w:val="22"/>
        </w:rPr>
        <w:t>FHPP-E cuenta con experiencia en el ámbito del desarrollo productivo en la zona de intervención y en 5 provincias más del país, de donde ha extraído buenas prácticas y lecciones aprendidas, además tiene una vinculación de 3 años con los y las titulares de derechos, con quienes han llevado a cabo diferentes actividades de organización comunitaria, intercambio de experiencias con emprendimientos productivos, realización de diagnósticos socio económicos y territoriales y capacitaciones en Economía Popular y Solidaria.</w:t>
      </w:r>
    </w:p>
    <w:p w14:paraId="76C59DFF" w14:textId="77777777" w:rsidR="0009236F" w:rsidRDefault="0009236F">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p>
    <w:p w14:paraId="164B4610"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bookmarkStart w:id="19" w:name="_heading=h.44sinio" w:colFirst="0" w:colLast="0"/>
      <w:bookmarkEnd w:id="19"/>
      <w:r>
        <w:rPr>
          <w:rFonts w:ascii="Arial" w:eastAsia="Arial" w:hAnsi="Arial" w:cs="Arial"/>
          <w:b/>
          <w:color w:val="000000"/>
          <w:sz w:val="22"/>
          <w:szCs w:val="22"/>
        </w:rPr>
        <w:t>Fundación Mujeres</w:t>
      </w:r>
      <w:r>
        <w:rPr>
          <w:rFonts w:ascii="Arial" w:eastAsia="Arial" w:hAnsi="Arial" w:cs="Arial"/>
          <w:color w:val="000000"/>
          <w:sz w:val="22"/>
          <w:szCs w:val="22"/>
        </w:rPr>
        <w:t xml:space="preserve"> es una organización no gubernamental sin ánimo de lucro especializada en materia de género y promoción de la igualdad de oportunidades entre hombres y mujeres, creada en el año 1994. Su misión es contribuir al cambio social y político necesario para lograr que la igualdad entre mujeres y hombres sea real y efectiva en todos los ámbitos de la vida y conseguir, de esta forma, mejorar la situación social, la calidad de vida y los derechos plenos de las mujeres. Realiza su actividad en torno a dos líneas de actuación: </w:t>
      </w:r>
    </w:p>
    <w:p w14:paraId="60CB8231" w14:textId="77777777" w:rsidR="0009236F" w:rsidRDefault="0009236F">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p>
    <w:p w14:paraId="7A4E7C58" w14:textId="77777777" w:rsidR="0009236F" w:rsidRDefault="00A91498">
      <w:pPr>
        <w:widowControl/>
        <w:numPr>
          <w:ilvl w:val="0"/>
          <w:numId w:val="2"/>
        </w:numPr>
        <w:pBdr>
          <w:top w:val="nil"/>
          <w:left w:val="nil"/>
          <w:bottom w:val="nil"/>
          <w:right w:val="nil"/>
          <w:between w:val="nil"/>
        </w:pBdr>
        <w:spacing w:line="360" w:lineRule="auto"/>
        <w:jc w:val="both"/>
        <w:rPr>
          <w:color w:val="000000"/>
          <w:sz w:val="22"/>
          <w:szCs w:val="22"/>
        </w:rPr>
      </w:pPr>
      <w:bookmarkStart w:id="20" w:name="_heading=h.2jxsxqh" w:colFirst="0" w:colLast="0"/>
      <w:bookmarkEnd w:id="20"/>
      <w:r>
        <w:rPr>
          <w:rFonts w:ascii="Arial" w:eastAsia="Arial" w:hAnsi="Arial" w:cs="Arial"/>
          <w:b/>
          <w:color w:val="000000"/>
          <w:sz w:val="22"/>
          <w:szCs w:val="22"/>
        </w:rPr>
        <w:t>Igualdad de oportunidades y prevención de violencia de género.</w:t>
      </w:r>
      <w:r>
        <w:rPr>
          <w:rFonts w:ascii="Arial" w:eastAsia="Arial" w:hAnsi="Arial" w:cs="Arial"/>
          <w:color w:val="000000"/>
          <w:sz w:val="22"/>
          <w:szCs w:val="22"/>
        </w:rPr>
        <w:t xml:space="preserve"> Comprende todos los servicios, actividades, programas o proyectos que se desarrollan en el ámbito nacional e internacional. </w:t>
      </w:r>
    </w:p>
    <w:p w14:paraId="30054769" w14:textId="77777777" w:rsidR="0009236F" w:rsidRDefault="00A91498">
      <w:pPr>
        <w:widowControl/>
        <w:numPr>
          <w:ilvl w:val="0"/>
          <w:numId w:val="2"/>
        </w:numPr>
        <w:pBdr>
          <w:top w:val="nil"/>
          <w:left w:val="nil"/>
          <w:bottom w:val="nil"/>
          <w:right w:val="nil"/>
          <w:between w:val="nil"/>
        </w:pBdr>
        <w:spacing w:line="360" w:lineRule="auto"/>
        <w:jc w:val="both"/>
        <w:rPr>
          <w:color w:val="000000"/>
          <w:sz w:val="22"/>
          <w:szCs w:val="22"/>
        </w:rPr>
      </w:pPr>
      <w:bookmarkStart w:id="21" w:name="_heading=h.z337ya" w:colFirst="0" w:colLast="0"/>
      <w:bookmarkEnd w:id="21"/>
      <w:r>
        <w:rPr>
          <w:rFonts w:ascii="Arial" w:eastAsia="Arial" w:hAnsi="Arial" w:cs="Arial"/>
          <w:b/>
          <w:color w:val="000000"/>
          <w:sz w:val="22"/>
          <w:szCs w:val="22"/>
        </w:rPr>
        <w:t>Cooperación y educación para el desarrollo.</w:t>
      </w:r>
      <w:r>
        <w:rPr>
          <w:rFonts w:ascii="Arial" w:eastAsia="Arial" w:hAnsi="Arial" w:cs="Arial"/>
          <w:color w:val="000000"/>
          <w:sz w:val="22"/>
          <w:szCs w:val="22"/>
        </w:rPr>
        <w:t xml:space="preserve"> Comprende todas las actuaciones que se desarrollan en colaboración con contrapartes de países prioritarios de la cooperación española y descentralizada, así como las actividades en España relacionadas con la sensibilización en materia de igualdad, desarrollo y educación para la ciudadanía global. En cooperación, focaliza sus intervenciones hacia: participación política y social; derechos económicos y laborales; derechos sexuales y reproductivos y derecho a una vida libre de violencia; y educación en igualdad.  </w:t>
      </w:r>
    </w:p>
    <w:p w14:paraId="55916255" w14:textId="77777777" w:rsidR="0009236F" w:rsidRDefault="0009236F">
      <w:pPr>
        <w:widowControl/>
        <w:pBdr>
          <w:top w:val="nil"/>
          <w:left w:val="nil"/>
          <w:bottom w:val="nil"/>
          <w:right w:val="nil"/>
          <w:between w:val="nil"/>
        </w:pBdr>
        <w:spacing w:line="360" w:lineRule="auto"/>
        <w:ind w:left="718" w:firstLine="0"/>
        <w:jc w:val="both"/>
        <w:rPr>
          <w:rFonts w:ascii="Arial" w:eastAsia="Arial" w:hAnsi="Arial" w:cs="Arial"/>
          <w:color w:val="000000"/>
          <w:sz w:val="22"/>
          <w:szCs w:val="22"/>
        </w:rPr>
      </w:pPr>
    </w:p>
    <w:p w14:paraId="457632E4"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bookmarkStart w:id="22" w:name="_heading=h.3j2qqm3" w:colFirst="0" w:colLast="0"/>
      <w:bookmarkEnd w:id="22"/>
      <w:r>
        <w:rPr>
          <w:rFonts w:ascii="Arial" w:eastAsia="Arial" w:hAnsi="Arial" w:cs="Arial"/>
          <w:color w:val="000000"/>
          <w:sz w:val="22"/>
          <w:szCs w:val="22"/>
        </w:rPr>
        <w:t xml:space="preserve">Fundación Mujeres cuenta con gran experiencia en este ámbito y desde finales de los 90 viene desarrollando diferentes proyectos de cooperación y desarrollo internacional. Así mismo, tiene una activa presencia en redes internacionales de mujeres y otras agrupaciones de apoyo a la cooperación internacional para el desarrollo. </w:t>
      </w:r>
    </w:p>
    <w:p w14:paraId="628B30C3" w14:textId="77777777" w:rsidR="0009236F" w:rsidRDefault="0009236F">
      <w:pPr>
        <w:widowControl/>
        <w:pBdr>
          <w:top w:val="nil"/>
          <w:left w:val="nil"/>
          <w:bottom w:val="nil"/>
          <w:right w:val="nil"/>
          <w:between w:val="nil"/>
        </w:pBdr>
        <w:spacing w:after="280" w:line="360" w:lineRule="auto"/>
        <w:ind w:hanging="2"/>
        <w:jc w:val="both"/>
        <w:rPr>
          <w:rFonts w:ascii="Arial" w:eastAsia="Arial" w:hAnsi="Arial" w:cs="Arial"/>
          <w:color w:val="000000"/>
          <w:sz w:val="22"/>
          <w:szCs w:val="22"/>
        </w:rPr>
      </w:pPr>
    </w:p>
    <w:p w14:paraId="7BD8C583" w14:textId="77777777" w:rsidR="00072686" w:rsidRDefault="00072686">
      <w:pPr>
        <w:pStyle w:val="Ttulo1"/>
      </w:pPr>
      <w:bookmarkStart w:id="23" w:name="_heading=h.1y810tw" w:colFirst="0" w:colLast="0"/>
      <w:bookmarkEnd w:id="23"/>
    </w:p>
    <w:p w14:paraId="10DAA42D" w14:textId="58061176" w:rsidR="0009236F" w:rsidRDefault="00A91498">
      <w:pPr>
        <w:pStyle w:val="Ttulo1"/>
      </w:pPr>
      <w:r>
        <w:t>RESUMEN DEL PROYECTO</w:t>
      </w:r>
    </w:p>
    <w:p w14:paraId="2ED90513" w14:textId="77777777" w:rsidR="0009236F" w:rsidRDefault="0009236F"/>
    <w:p w14:paraId="56A4829E"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r>
        <w:rPr>
          <w:rFonts w:ascii="Arial" w:eastAsia="Arial" w:hAnsi="Arial" w:cs="Arial"/>
          <w:color w:val="000000"/>
          <w:sz w:val="22"/>
          <w:szCs w:val="22"/>
        </w:rPr>
        <w:t>El presente proyecto se ejecuta en el cantón Yacuambi, provincia de Zamora Chinchipe. El mismo tiene como finalidad (OG) “Contribuir a la equidad de género y la reducción de la pobreza en las familias del cantón Yacuambi a través del fomento de la soberanía alimentaria” entendiendo la pobreza de una forma multidimensional y vinculada a la discriminación y la desigualdad que viven determinados grupos sociales, como son las mujeres, rurales e indígenas, parte de la población meta del proyecto. El proyecto se desarrolla, además, desde el compromiso con los enfoques de Derechos Humanos, Interculturalidad y Sostenibilidad. Para ello, la presente intervención enfoca su accionar en (OE) “Promover la soberanía alimentaria y empoderamiento de las mujeres en el cantón Yacuambi a través de la producción agroecológica y la recuperación cultural”. Asimismo, el presente proyecto contempla como un elemento importante el fomentar la igualdad de oportunidades entre mujeres y hombres, integrando la perspectiva de género en todos sus componentes, contribuyendo así en el medio y largo plazo al acceso de las mujeres a los derechos económicos y sociales, así como a visibilizar la contribución de las mismas al desarrollo de sus territorios, ya que abordar las desigualdades de género es un paso imprescindible para enfrentar la pobreza. Para ello, el proyecto se articula en torno a 3 resultados esperados:</w:t>
      </w:r>
    </w:p>
    <w:p w14:paraId="0033C3A4"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b/>
          <w:color w:val="000000"/>
          <w:sz w:val="22"/>
          <w:szCs w:val="22"/>
        </w:rPr>
      </w:pPr>
      <w:bookmarkStart w:id="24" w:name="_heading=h.4i7ojhp" w:colFirst="0" w:colLast="0"/>
      <w:bookmarkEnd w:id="24"/>
      <w:r>
        <w:rPr>
          <w:rFonts w:ascii="Arial" w:eastAsia="Arial" w:hAnsi="Arial" w:cs="Arial"/>
          <w:b/>
          <w:color w:val="000000"/>
          <w:sz w:val="22"/>
          <w:szCs w:val="22"/>
        </w:rPr>
        <w:t>RESULTADO 1.1: Fortalecidas organizativamente las mujeres del cantón Yacuambi, a través de la escuela de lideresas.</w:t>
      </w:r>
    </w:p>
    <w:p w14:paraId="5CE50EB1"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r>
        <w:rPr>
          <w:rFonts w:ascii="Arial" w:eastAsia="Arial" w:hAnsi="Arial" w:cs="Arial"/>
          <w:color w:val="000000"/>
          <w:sz w:val="22"/>
          <w:szCs w:val="22"/>
        </w:rPr>
        <w:t>Las actuaciones planteadas en este resultado contribuirán al fortalecimiento socio organizativo de las mujeres del cantón, al mismo tiempo que se promueve el empoderamiento personal y la participación de las mujeres en estas estructuras. Para ello se ha previsto las siguientes acciones: Creación de espacios de autocuidado (A.1.1) que sirvan como lugar de encuentro e intercambio entre ellas y que transversalice todas las acciones desarrolladas por las mujeres lideresas. Paralelamente, se las capacitará en planificación, alfabetización digital y gestión documental de cara a mejorar sus destrezas en el manejo de organizaciones (A.1.2) e incentivar su participación a nivel comunitario, así como la movilización en acciones de incidencia (A.1.3 y A.1.4).</w:t>
      </w:r>
    </w:p>
    <w:p w14:paraId="5A718B45"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b/>
          <w:color w:val="000000"/>
          <w:sz w:val="22"/>
          <w:szCs w:val="22"/>
        </w:rPr>
      </w:pPr>
      <w:r>
        <w:rPr>
          <w:rFonts w:ascii="Arial" w:eastAsia="Arial" w:hAnsi="Arial" w:cs="Arial"/>
          <w:b/>
          <w:color w:val="000000"/>
          <w:sz w:val="22"/>
          <w:szCs w:val="22"/>
        </w:rPr>
        <w:t>RESULTADO 1.2: Fomentada la soberanía alimentaria a través de la producción agroecológica de alimentos y el rescate de saberes ancestrales de las mujeres del cantón Yacuambi.</w:t>
      </w:r>
    </w:p>
    <w:p w14:paraId="50F8BEAA"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r>
        <w:rPr>
          <w:rFonts w:ascii="Arial" w:eastAsia="Arial" w:hAnsi="Arial" w:cs="Arial"/>
          <w:color w:val="000000"/>
          <w:sz w:val="22"/>
          <w:szCs w:val="22"/>
        </w:rPr>
        <w:t xml:space="preserve">Tradicionalmente, las mujeres Saraguro y más aún las Shuar son las que se encargan del cuidado de las Chakras o huertos familiares. Por ello, y con la intención de recobrar prácticas tradicionales de agricultura sostenible, se llevará a cabo un proceso formativo con 100 mujeres </w:t>
      </w:r>
      <w:r>
        <w:rPr>
          <w:rFonts w:ascii="Arial" w:eastAsia="Arial" w:hAnsi="Arial" w:cs="Arial"/>
          <w:color w:val="000000"/>
          <w:sz w:val="22"/>
          <w:szCs w:val="22"/>
        </w:rPr>
        <w:lastRenderedPageBreak/>
        <w:t>sobre producción agroecológica a través del rescate de semillas y la producción de especies endémicas (A.2.1), acompañado de la posterior implementación de huertos familiares para el autoconsumo y la venta o intercambio de los excedentes de producción (A.2.2). Así mismo, y de cara a rescatar los saberes de las mujeres ancianas Shuar y Saraguro partícipes del proyecto en cuanto a la recolección, selección, manejo y almacenamiento de semillas, se contempla la implementación de dos casas de Semillas para el rescate de semillas nativas en peligro de extinción (A.2.3), así como tres espacios de intercambio sobre nutrición, gastronomía y agua como bien común para los cultivos y la alimentación de la población (A.2.4).</w:t>
      </w:r>
    </w:p>
    <w:p w14:paraId="71B76F79"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b/>
          <w:color w:val="000000"/>
          <w:sz w:val="22"/>
          <w:szCs w:val="22"/>
        </w:rPr>
      </w:pPr>
      <w:r>
        <w:rPr>
          <w:rFonts w:ascii="Arial" w:eastAsia="Arial" w:hAnsi="Arial" w:cs="Arial"/>
          <w:b/>
          <w:color w:val="000000"/>
          <w:sz w:val="22"/>
          <w:szCs w:val="22"/>
        </w:rPr>
        <w:t>RESULTADO 1.3: Implementados medios de vida sostenibles a través de la producción de tilapias para el empoderamiento económico de familias (80% mujeres) del cantón Yacuambi.</w:t>
      </w:r>
    </w:p>
    <w:p w14:paraId="253C6E7E"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color w:val="000000"/>
          <w:sz w:val="22"/>
          <w:szCs w:val="22"/>
        </w:rPr>
      </w:pPr>
      <w:r>
        <w:rPr>
          <w:rFonts w:ascii="Arial" w:eastAsia="Arial" w:hAnsi="Arial" w:cs="Arial"/>
          <w:color w:val="000000"/>
          <w:sz w:val="22"/>
          <w:szCs w:val="22"/>
        </w:rPr>
        <w:t xml:space="preserve">Este resultado se centra en el refuerzo y fortalecimiento de la cadena de valor de la tilapia, mediante su producción bajo prácticas sostenibles de acuicultura, como parte del proceso ya iniciado durante la primera fase del proyecto. Para ello se llevará a cabo un proceso formativo de cara a fortalecer los conocimientos teórico-prácticos de las mujeres participantes del proyecto para desarrollar prácticas sostenibles de acuicultura de tilapia (A.3.1). De manera paralela al proceso formativo, está prevista la implementación de 150 piscinas y la dotación de alevines, materiales y equipos necesarios para tratar la producción (A.3.2), así como el acompañamiento, a las mujeres y sus familias, para establecer un sistema asociativo y sostenible de producción de tilapia (A.3.3). Por último, también se prevé desarrollar un estudio de mercado regional para identificar nichos de venta de los productos producidos e innovados en el Centro de Acopio de Tilapia (A.3.4). </w:t>
      </w:r>
    </w:p>
    <w:p w14:paraId="1A67A33B" w14:textId="77777777" w:rsidR="0009236F" w:rsidRDefault="00A91498">
      <w:pPr>
        <w:widowControl/>
        <w:pBdr>
          <w:top w:val="nil"/>
          <w:left w:val="nil"/>
          <w:bottom w:val="nil"/>
          <w:right w:val="nil"/>
          <w:between w:val="nil"/>
        </w:pBdr>
        <w:spacing w:line="360" w:lineRule="auto"/>
        <w:ind w:hanging="2"/>
        <w:jc w:val="both"/>
        <w:rPr>
          <w:rFonts w:ascii="Arial" w:eastAsia="Arial" w:hAnsi="Arial" w:cs="Arial"/>
          <w:sz w:val="22"/>
          <w:szCs w:val="22"/>
        </w:rPr>
      </w:pPr>
      <w:r>
        <w:rPr>
          <w:rFonts w:ascii="Arial" w:eastAsia="Arial" w:hAnsi="Arial" w:cs="Arial"/>
          <w:color w:val="000000"/>
          <w:sz w:val="22"/>
          <w:szCs w:val="22"/>
        </w:rPr>
        <w:t>Participarán en el mismo familias rurales del cantón que constituirán los colectivos titulares de derechos; pero también colaborará el GAD cantonal de Yacuambi, titular de obligaciones, así como otras organizaciones de la zona y titulares de obligaciones y responsabilidades.</w:t>
      </w:r>
      <w:r>
        <w:rPr>
          <w:rFonts w:ascii="Arial" w:eastAsia="Arial" w:hAnsi="Arial" w:cs="Arial"/>
          <w:sz w:val="22"/>
          <w:szCs w:val="22"/>
        </w:rPr>
        <w:t xml:space="preserve"> </w:t>
      </w:r>
    </w:p>
    <w:p w14:paraId="14EDBE8A" w14:textId="77777777" w:rsidR="0009236F" w:rsidRDefault="0009236F">
      <w:pPr>
        <w:widowControl/>
        <w:pBdr>
          <w:top w:val="nil"/>
          <w:left w:val="nil"/>
          <w:bottom w:val="nil"/>
          <w:right w:val="nil"/>
          <w:between w:val="nil"/>
        </w:pBdr>
        <w:spacing w:line="360" w:lineRule="auto"/>
        <w:ind w:hanging="2"/>
        <w:jc w:val="both"/>
        <w:rPr>
          <w:color w:val="365F91"/>
        </w:rPr>
      </w:pPr>
    </w:p>
    <w:p w14:paraId="7FB37F22" w14:textId="77777777" w:rsidR="0009236F" w:rsidRDefault="0009236F">
      <w:pPr>
        <w:widowControl/>
        <w:pBdr>
          <w:top w:val="nil"/>
          <w:left w:val="nil"/>
          <w:bottom w:val="nil"/>
          <w:right w:val="nil"/>
          <w:between w:val="nil"/>
        </w:pBdr>
        <w:spacing w:line="360" w:lineRule="auto"/>
        <w:ind w:hanging="2"/>
        <w:jc w:val="both"/>
        <w:rPr>
          <w:b/>
          <w:color w:val="365F91"/>
        </w:rPr>
      </w:pPr>
    </w:p>
    <w:p w14:paraId="242134BD" w14:textId="77777777" w:rsidR="0009236F" w:rsidRDefault="0009236F">
      <w:pPr>
        <w:widowControl/>
        <w:pBdr>
          <w:top w:val="nil"/>
          <w:left w:val="nil"/>
          <w:bottom w:val="nil"/>
          <w:right w:val="nil"/>
          <w:between w:val="nil"/>
        </w:pBdr>
        <w:spacing w:line="360" w:lineRule="auto"/>
        <w:ind w:hanging="2"/>
        <w:jc w:val="both"/>
        <w:rPr>
          <w:b/>
          <w:color w:val="365F91"/>
        </w:rPr>
      </w:pPr>
    </w:p>
    <w:p w14:paraId="28F0F407" w14:textId="77777777" w:rsidR="0009236F" w:rsidRDefault="0009236F">
      <w:pPr>
        <w:widowControl/>
        <w:pBdr>
          <w:top w:val="nil"/>
          <w:left w:val="nil"/>
          <w:bottom w:val="nil"/>
          <w:right w:val="nil"/>
          <w:between w:val="nil"/>
        </w:pBdr>
        <w:spacing w:line="360" w:lineRule="auto"/>
        <w:ind w:hanging="2"/>
        <w:jc w:val="both"/>
        <w:rPr>
          <w:b/>
          <w:color w:val="365F91"/>
        </w:rPr>
      </w:pPr>
    </w:p>
    <w:p w14:paraId="3ECE8151" w14:textId="77777777" w:rsidR="0009236F" w:rsidRDefault="0009236F">
      <w:pPr>
        <w:widowControl/>
        <w:pBdr>
          <w:top w:val="nil"/>
          <w:left w:val="nil"/>
          <w:bottom w:val="nil"/>
          <w:right w:val="nil"/>
          <w:between w:val="nil"/>
        </w:pBdr>
        <w:spacing w:line="360" w:lineRule="auto"/>
        <w:ind w:hanging="2"/>
        <w:jc w:val="both"/>
        <w:rPr>
          <w:b/>
          <w:color w:val="365F91"/>
        </w:rPr>
      </w:pPr>
    </w:p>
    <w:p w14:paraId="1343D2ED" w14:textId="77777777" w:rsidR="0009236F" w:rsidRDefault="0009236F">
      <w:pPr>
        <w:widowControl/>
        <w:pBdr>
          <w:top w:val="nil"/>
          <w:left w:val="nil"/>
          <w:bottom w:val="nil"/>
          <w:right w:val="nil"/>
          <w:between w:val="nil"/>
        </w:pBdr>
        <w:spacing w:line="360" w:lineRule="auto"/>
        <w:ind w:hanging="2"/>
        <w:jc w:val="both"/>
        <w:rPr>
          <w:b/>
          <w:color w:val="365F91"/>
        </w:rPr>
      </w:pPr>
    </w:p>
    <w:p w14:paraId="2BFF810D" w14:textId="77777777" w:rsidR="0009236F" w:rsidRDefault="0009236F">
      <w:pPr>
        <w:widowControl/>
        <w:pBdr>
          <w:top w:val="nil"/>
          <w:left w:val="nil"/>
          <w:bottom w:val="nil"/>
          <w:right w:val="nil"/>
          <w:between w:val="nil"/>
        </w:pBdr>
        <w:spacing w:line="360" w:lineRule="auto"/>
        <w:ind w:hanging="2"/>
        <w:jc w:val="both"/>
        <w:rPr>
          <w:b/>
          <w:color w:val="365F91"/>
        </w:rPr>
      </w:pPr>
    </w:p>
    <w:p w14:paraId="040696FC" w14:textId="77777777" w:rsidR="0009236F" w:rsidRDefault="0009236F">
      <w:pPr>
        <w:widowControl/>
        <w:pBdr>
          <w:top w:val="nil"/>
          <w:left w:val="nil"/>
          <w:bottom w:val="nil"/>
          <w:right w:val="nil"/>
          <w:between w:val="nil"/>
        </w:pBdr>
        <w:spacing w:line="360" w:lineRule="auto"/>
        <w:ind w:hanging="2"/>
        <w:jc w:val="both"/>
        <w:rPr>
          <w:b/>
          <w:color w:val="365F91"/>
        </w:rPr>
      </w:pPr>
    </w:p>
    <w:p w14:paraId="0BDAEB10" w14:textId="77777777" w:rsidR="0009236F" w:rsidRDefault="0009236F">
      <w:pPr>
        <w:widowControl/>
        <w:pBdr>
          <w:top w:val="nil"/>
          <w:left w:val="nil"/>
          <w:bottom w:val="nil"/>
          <w:right w:val="nil"/>
          <w:between w:val="nil"/>
        </w:pBdr>
        <w:spacing w:line="360" w:lineRule="auto"/>
        <w:ind w:hanging="2"/>
        <w:jc w:val="both"/>
        <w:rPr>
          <w:b/>
          <w:color w:val="365F91"/>
        </w:rPr>
      </w:pPr>
    </w:p>
    <w:p w14:paraId="68786A0D" w14:textId="77777777" w:rsidR="0009236F" w:rsidRDefault="0009236F">
      <w:pPr>
        <w:widowControl/>
        <w:pBdr>
          <w:top w:val="nil"/>
          <w:left w:val="nil"/>
          <w:bottom w:val="nil"/>
          <w:right w:val="nil"/>
          <w:between w:val="nil"/>
        </w:pBdr>
        <w:spacing w:line="360" w:lineRule="auto"/>
        <w:ind w:hanging="2"/>
        <w:jc w:val="both"/>
        <w:rPr>
          <w:b/>
          <w:color w:val="365F91"/>
        </w:rPr>
      </w:pPr>
    </w:p>
    <w:p w14:paraId="6E895920" w14:textId="77777777" w:rsidR="0009236F" w:rsidRDefault="0009236F">
      <w:pPr>
        <w:widowControl/>
        <w:pBdr>
          <w:top w:val="nil"/>
          <w:left w:val="nil"/>
          <w:bottom w:val="nil"/>
          <w:right w:val="nil"/>
          <w:between w:val="nil"/>
        </w:pBdr>
        <w:spacing w:line="360" w:lineRule="auto"/>
        <w:ind w:hanging="2"/>
        <w:jc w:val="both"/>
        <w:rPr>
          <w:b/>
          <w:color w:val="365F91"/>
        </w:rPr>
      </w:pPr>
    </w:p>
    <w:p w14:paraId="0154B6DB" w14:textId="77777777" w:rsidR="00072686" w:rsidRDefault="00072686">
      <w:pPr>
        <w:widowControl/>
        <w:pBdr>
          <w:top w:val="nil"/>
          <w:left w:val="nil"/>
          <w:bottom w:val="nil"/>
          <w:right w:val="nil"/>
          <w:between w:val="nil"/>
        </w:pBdr>
        <w:spacing w:line="360" w:lineRule="auto"/>
        <w:ind w:hanging="2"/>
        <w:jc w:val="both"/>
        <w:rPr>
          <w:rFonts w:ascii="Cambria" w:eastAsia="Cambria" w:hAnsi="Cambria" w:cs="Cambria"/>
          <w:b/>
          <w:color w:val="365F91"/>
          <w:sz w:val="28"/>
          <w:szCs w:val="28"/>
        </w:rPr>
      </w:pPr>
    </w:p>
    <w:p w14:paraId="4256FA46" w14:textId="77777777" w:rsidR="00072686" w:rsidRDefault="00072686">
      <w:pPr>
        <w:widowControl/>
        <w:pBdr>
          <w:top w:val="nil"/>
          <w:left w:val="nil"/>
          <w:bottom w:val="nil"/>
          <w:right w:val="nil"/>
          <w:between w:val="nil"/>
        </w:pBdr>
        <w:spacing w:line="360" w:lineRule="auto"/>
        <w:ind w:hanging="2"/>
        <w:jc w:val="both"/>
        <w:rPr>
          <w:rFonts w:ascii="Cambria" w:eastAsia="Cambria" w:hAnsi="Cambria" w:cs="Cambria"/>
          <w:b/>
          <w:color w:val="365F91"/>
          <w:sz w:val="28"/>
          <w:szCs w:val="28"/>
        </w:rPr>
      </w:pPr>
    </w:p>
    <w:p w14:paraId="262D09C0" w14:textId="1A6225F5" w:rsidR="0009236F" w:rsidRDefault="00A91498">
      <w:pPr>
        <w:widowControl/>
        <w:pBdr>
          <w:top w:val="nil"/>
          <w:left w:val="nil"/>
          <w:bottom w:val="nil"/>
          <w:right w:val="nil"/>
          <w:between w:val="nil"/>
        </w:pBdr>
        <w:spacing w:line="360" w:lineRule="auto"/>
        <w:ind w:hanging="2"/>
        <w:jc w:val="both"/>
        <w:rPr>
          <w:b/>
          <w:color w:val="365F91"/>
        </w:rPr>
      </w:pPr>
      <w:r>
        <w:rPr>
          <w:rFonts w:ascii="Cambria" w:eastAsia="Cambria" w:hAnsi="Cambria" w:cs="Cambria"/>
          <w:b/>
          <w:color w:val="365F91"/>
          <w:sz w:val="28"/>
          <w:szCs w:val="28"/>
        </w:rPr>
        <w:t>OBJETIVO DE LA CONTRATACIÓN DE ALEVINES DE TILAPIA ROJA</w:t>
      </w:r>
    </w:p>
    <w:p w14:paraId="28DBDE99" w14:textId="77777777" w:rsidR="0009236F" w:rsidRDefault="00A91498">
      <w:pPr>
        <w:widowControl/>
        <w:pBdr>
          <w:top w:val="nil"/>
          <w:left w:val="nil"/>
          <w:bottom w:val="nil"/>
          <w:right w:val="nil"/>
          <w:between w:val="nil"/>
        </w:pBdr>
        <w:spacing w:before="280" w:line="360" w:lineRule="auto"/>
        <w:ind w:hanging="2"/>
        <w:jc w:val="both"/>
        <w:rPr>
          <w:rFonts w:ascii="Arial" w:eastAsia="Arial" w:hAnsi="Arial" w:cs="Arial"/>
          <w:b/>
          <w:sz w:val="22"/>
          <w:szCs w:val="22"/>
        </w:rPr>
      </w:pPr>
      <w:bookmarkStart w:id="25" w:name="_heading=h.1ci93xb" w:colFirst="0" w:colLast="0"/>
      <w:bookmarkEnd w:id="25"/>
      <w:r>
        <w:rPr>
          <w:rFonts w:ascii="Arial" w:eastAsia="Arial" w:hAnsi="Arial" w:cs="Arial"/>
          <w:b/>
          <w:color w:val="000000"/>
          <w:sz w:val="22"/>
          <w:szCs w:val="22"/>
        </w:rPr>
        <w:t>El objetivo</w:t>
      </w:r>
      <w:r>
        <w:rPr>
          <w:rFonts w:ascii="Arial" w:eastAsia="Arial" w:hAnsi="Arial" w:cs="Arial"/>
          <w:b/>
          <w:sz w:val="22"/>
          <w:szCs w:val="22"/>
        </w:rPr>
        <w:t xml:space="preserve"> es:</w:t>
      </w:r>
    </w:p>
    <w:p w14:paraId="15F750E0" w14:textId="77777777" w:rsidR="0009236F" w:rsidRDefault="00A91498">
      <w:pPr>
        <w:widowControl/>
        <w:pBdr>
          <w:top w:val="nil"/>
          <w:left w:val="nil"/>
          <w:bottom w:val="nil"/>
          <w:right w:val="nil"/>
          <w:between w:val="nil"/>
        </w:pBdr>
        <w:spacing w:before="280" w:line="360" w:lineRule="auto"/>
        <w:ind w:hanging="2"/>
        <w:jc w:val="both"/>
        <w:rPr>
          <w:rFonts w:ascii="Arial" w:eastAsia="Arial" w:hAnsi="Arial" w:cs="Arial"/>
          <w:sz w:val="22"/>
          <w:szCs w:val="22"/>
        </w:rPr>
      </w:pPr>
      <w:bookmarkStart w:id="26" w:name="_heading=h.j5r62tregheg" w:colFirst="0" w:colLast="0"/>
      <w:bookmarkEnd w:id="26"/>
      <w:r>
        <w:rPr>
          <w:rFonts w:ascii="Arial" w:eastAsia="Arial" w:hAnsi="Arial" w:cs="Arial"/>
          <w:sz w:val="22"/>
          <w:szCs w:val="22"/>
        </w:rPr>
        <w:t>Seleccionar y contratar a proveedores/as de 300.000 alevines de tilapia roja según el siguiente cronograma y que tengan las siguientes características:</w:t>
      </w:r>
    </w:p>
    <w:p w14:paraId="4BE66B2E" w14:textId="77777777" w:rsidR="0009236F" w:rsidRDefault="00A91498">
      <w:pPr>
        <w:pStyle w:val="Ttulo1"/>
        <w:spacing w:before="0" w:after="240"/>
        <w:ind w:firstLine="0"/>
        <w:rPr>
          <w:sz w:val="7"/>
          <w:szCs w:val="7"/>
        </w:rPr>
      </w:pPr>
      <w:r>
        <w:rPr>
          <w:sz w:val="7"/>
          <w:szCs w:val="7"/>
        </w:rPr>
        <w:t xml:space="preserve"> </w:t>
      </w:r>
    </w:p>
    <w:tbl>
      <w:tblPr>
        <w:tblStyle w:val="a2"/>
        <w:tblW w:w="78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5"/>
        <w:gridCol w:w="4860"/>
      </w:tblGrid>
      <w:tr w:rsidR="0009236F" w14:paraId="427A9048" w14:textId="77777777">
        <w:trPr>
          <w:trHeight w:val="435"/>
        </w:trPr>
        <w:tc>
          <w:tcPr>
            <w:tcW w:w="2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1AA9A54" w14:textId="77777777" w:rsidR="0009236F" w:rsidRPr="003D5223" w:rsidRDefault="00A91498">
            <w:pPr>
              <w:pStyle w:val="Ttulo1"/>
              <w:spacing w:before="0" w:line="229" w:lineRule="auto"/>
              <w:ind w:right="480" w:firstLine="0"/>
              <w:rPr>
                <w:rFonts w:ascii="Arial" w:eastAsia="Arial" w:hAnsi="Arial" w:cs="Arial"/>
                <w:color w:val="000000"/>
                <w:sz w:val="22"/>
                <w:szCs w:val="22"/>
              </w:rPr>
            </w:pPr>
            <w:r w:rsidRPr="003D5223">
              <w:rPr>
                <w:rFonts w:ascii="Arial" w:eastAsia="Arial" w:hAnsi="Arial" w:cs="Arial"/>
                <w:color w:val="000000"/>
                <w:sz w:val="22"/>
                <w:szCs w:val="22"/>
              </w:rPr>
              <w:t>FECHA DE ENTREGA</w:t>
            </w:r>
          </w:p>
        </w:tc>
        <w:tc>
          <w:tcPr>
            <w:tcW w:w="4860"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68EF6174" w14:textId="77777777" w:rsidR="0009236F" w:rsidRPr="003D5223" w:rsidRDefault="00A91498">
            <w:pPr>
              <w:pStyle w:val="Ttulo1"/>
              <w:spacing w:before="0" w:line="229" w:lineRule="auto"/>
              <w:ind w:right="1980" w:firstLine="0"/>
              <w:rPr>
                <w:rFonts w:ascii="Arial" w:eastAsia="Arial" w:hAnsi="Arial" w:cs="Arial"/>
                <w:color w:val="000000"/>
                <w:sz w:val="22"/>
                <w:szCs w:val="22"/>
              </w:rPr>
            </w:pPr>
            <w:r w:rsidRPr="003D5223">
              <w:rPr>
                <w:rFonts w:ascii="Arial" w:eastAsia="Arial" w:hAnsi="Arial" w:cs="Arial"/>
                <w:color w:val="000000"/>
                <w:sz w:val="22"/>
                <w:szCs w:val="22"/>
              </w:rPr>
              <w:t>CANTIDAD DE ALEVINES</w:t>
            </w:r>
          </w:p>
        </w:tc>
      </w:tr>
      <w:tr w:rsidR="0009236F" w14:paraId="5F43B45F" w14:textId="77777777">
        <w:trPr>
          <w:trHeight w:val="255"/>
        </w:trPr>
        <w:tc>
          <w:tcPr>
            <w:tcW w:w="29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72FDFEA2" w14:textId="77777777" w:rsidR="0009236F" w:rsidRDefault="0009236F">
            <w:pPr>
              <w:pStyle w:val="Ttulo1"/>
              <w:spacing w:before="0"/>
              <w:ind w:right="480" w:firstLine="0"/>
              <w:rPr>
                <w:rFonts w:ascii="Arial" w:eastAsia="Arial" w:hAnsi="Arial" w:cs="Arial"/>
                <w:b w:val="0"/>
                <w:color w:val="000000"/>
                <w:sz w:val="22"/>
                <w:szCs w:val="22"/>
              </w:rPr>
            </w:pPr>
            <w:bookmarkStart w:id="27" w:name="_heading=h.162igaw00x3s" w:colFirst="0" w:colLast="0"/>
            <w:bookmarkEnd w:id="27"/>
          </w:p>
          <w:p w14:paraId="151E7CF2" w14:textId="77777777" w:rsidR="0009236F" w:rsidRDefault="00A91498">
            <w:pPr>
              <w:pStyle w:val="Ttulo1"/>
              <w:spacing w:before="0"/>
              <w:ind w:right="480" w:firstLine="0"/>
              <w:rPr>
                <w:rFonts w:ascii="Arial" w:eastAsia="Arial" w:hAnsi="Arial" w:cs="Arial"/>
                <w:b w:val="0"/>
                <w:color w:val="000000"/>
                <w:sz w:val="22"/>
                <w:szCs w:val="22"/>
              </w:rPr>
            </w:pPr>
            <w:r>
              <w:rPr>
                <w:rFonts w:ascii="Arial" w:eastAsia="Arial" w:hAnsi="Arial" w:cs="Arial"/>
                <w:b w:val="0"/>
                <w:color w:val="000000"/>
                <w:sz w:val="22"/>
                <w:szCs w:val="22"/>
              </w:rPr>
              <w:t>15 de diciembre 2023</w:t>
            </w:r>
          </w:p>
        </w:tc>
        <w:tc>
          <w:tcPr>
            <w:tcW w:w="4860" w:type="dxa"/>
            <w:tcBorders>
              <w:top w:val="nil"/>
              <w:left w:val="nil"/>
              <w:bottom w:val="single" w:sz="5" w:space="0" w:color="000000"/>
              <w:right w:val="single" w:sz="5" w:space="0" w:color="000000"/>
            </w:tcBorders>
            <w:shd w:val="clear" w:color="auto" w:fill="auto"/>
            <w:tcMar>
              <w:top w:w="0" w:type="dxa"/>
              <w:left w:w="0" w:type="dxa"/>
              <w:bottom w:w="0" w:type="dxa"/>
              <w:right w:w="0" w:type="dxa"/>
            </w:tcMar>
          </w:tcPr>
          <w:p w14:paraId="4DAC1F90" w14:textId="77777777" w:rsidR="0009236F" w:rsidRDefault="00A91498">
            <w:pPr>
              <w:pStyle w:val="Ttulo1"/>
              <w:spacing w:before="240" w:after="240" w:line="249" w:lineRule="auto"/>
              <w:ind w:left="120" w:right="1000" w:firstLine="0"/>
              <w:rPr>
                <w:rFonts w:ascii="Arial" w:eastAsia="Arial" w:hAnsi="Arial" w:cs="Arial"/>
                <w:b w:val="0"/>
                <w:color w:val="000000"/>
                <w:sz w:val="22"/>
                <w:szCs w:val="22"/>
              </w:rPr>
            </w:pPr>
            <w:r>
              <w:rPr>
                <w:rFonts w:ascii="Arial" w:eastAsia="Arial" w:hAnsi="Arial" w:cs="Arial"/>
                <w:b w:val="0"/>
                <w:color w:val="000000"/>
                <w:sz w:val="22"/>
                <w:szCs w:val="22"/>
              </w:rPr>
              <w:t>50.000</w:t>
            </w:r>
          </w:p>
        </w:tc>
      </w:tr>
      <w:tr w:rsidR="0009236F" w14:paraId="2042CD68" w14:textId="77777777">
        <w:trPr>
          <w:trHeight w:val="255"/>
        </w:trPr>
        <w:tc>
          <w:tcPr>
            <w:tcW w:w="29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436B9147" w14:textId="77777777" w:rsidR="0009236F" w:rsidRDefault="0009236F">
            <w:pPr>
              <w:pStyle w:val="Ttulo1"/>
              <w:spacing w:before="0"/>
              <w:ind w:right="480" w:firstLine="0"/>
              <w:rPr>
                <w:rFonts w:ascii="Arial" w:eastAsia="Arial" w:hAnsi="Arial" w:cs="Arial"/>
                <w:b w:val="0"/>
                <w:color w:val="000000"/>
                <w:sz w:val="22"/>
                <w:szCs w:val="22"/>
              </w:rPr>
            </w:pPr>
            <w:bookmarkStart w:id="28" w:name="_heading=h.q33e2y62heys" w:colFirst="0" w:colLast="0"/>
            <w:bookmarkEnd w:id="28"/>
          </w:p>
          <w:p w14:paraId="10B138CC" w14:textId="77777777" w:rsidR="0009236F" w:rsidRDefault="00A91498">
            <w:pPr>
              <w:pStyle w:val="Ttulo1"/>
              <w:spacing w:before="0"/>
              <w:ind w:right="480" w:firstLine="0"/>
              <w:rPr>
                <w:rFonts w:ascii="Arial" w:eastAsia="Arial" w:hAnsi="Arial" w:cs="Arial"/>
                <w:b w:val="0"/>
                <w:color w:val="000000"/>
                <w:sz w:val="22"/>
                <w:szCs w:val="22"/>
              </w:rPr>
            </w:pPr>
            <w:r>
              <w:rPr>
                <w:rFonts w:ascii="Arial" w:eastAsia="Arial" w:hAnsi="Arial" w:cs="Arial"/>
                <w:b w:val="0"/>
                <w:color w:val="000000"/>
                <w:sz w:val="22"/>
                <w:szCs w:val="22"/>
              </w:rPr>
              <w:t>15 de febrero de 2024</w:t>
            </w:r>
          </w:p>
        </w:tc>
        <w:tc>
          <w:tcPr>
            <w:tcW w:w="4860" w:type="dxa"/>
            <w:tcBorders>
              <w:top w:val="nil"/>
              <w:left w:val="nil"/>
              <w:bottom w:val="single" w:sz="5" w:space="0" w:color="000000"/>
              <w:right w:val="single" w:sz="5" w:space="0" w:color="000000"/>
            </w:tcBorders>
            <w:shd w:val="clear" w:color="auto" w:fill="auto"/>
            <w:tcMar>
              <w:top w:w="0" w:type="dxa"/>
              <w:left w:w="0" w:type="dxa"/>
              <w:bottom w:w="0" w:type="dxa"/>
              <w:right w:w="0" w:type="dxa"/>
            </w:tcMar>
          </w:tcPr>
          <w:p w14:paraId="79DCA214" w14:textId="77777777" w:rsidR="0009236F" w:rsidRDefault="00A91498">
            <w:pPr>
              <w:pStyle w:val="Ttulo1"/>
              <w:spacing w:before="240" w:after="240" w:line="249" w:lineRule="auto"/>
              <w:ind w:left="120" w:right="1000" w:firstLine="0"/>
              <w:rPr>
                <w:rFonts w:ascii="Arial" w:eastAsia="Arial" w:hAnsi="Arial" w:cs="Arial"/>
                <w:b w:val="0"/>
                <w:color w:val="000000"/>
                <w:sz w:val="22"/>
                <w:szCs w:val="22"/>
              </w:rPr>
            </w:pPr>
            <w:r>
              <w:rPr>
                <w:rFonts w:ascii="Arial" w:eastAsia="Arial" w:hAnsi="Arial" w:cs="Arial"/>
                <w:b w:val="0"/>
                <w:color w:val="000000"/>
                <w:sz w:val="22"/>
                <w:szCs w:val="22"/>
              </w:rPr>
              <w:t>80.000</w:t>
            </w:r>
          </w:p>
        </w:tc>
      </w:tr>
      <w:tr w:rsidR="0009236F" w14:paraId="62D84FA9" w14:textId="77777777">
        <w:trPr>
          <w:trHeight w:val="255"/>
        </w:trPr>
        <w:tc>
          <w:tcPr>
            <w:tcW w:w="29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3DCED73D" w14:textId="77777777" w:rsidR="0009236F" w:rsidRDefault="0009236F">
            <w:pPr>
              <w:pStyle w:val="Ttulo1"/>
              <w:spacing w:before="0"/>
              <w:ind w:right="480" w:firstLine="0"/>
              <w:rPr>
                <w:rFonts w:ascii="Arial" w:eastAsia="Arial" w:hAnsi="Arial" w:cs="Arial"/>
                <w:b w:val="0"/>
                <w:color w:val="000000"/>
                <w:sz w:val="22"/>
                <w:szCs w:val="22"/>
              </w:rPr>
            </w:pPr>
            <w:bookmarkStart w:id="29" w:name="_heading=h.rr6xzu4dtckz" w:colFirst="0" w:colLast="0"/>
            <w:bookmarkEnd w:id="29"/>
          </w:p>
          <w:p w14:paraId="43240B70" w14:textId="77777777" w:rsidR="0009236F" w:rsidRDefault="00A91498">
            <w:pPr>
              <w:pStyle w:val="Ttulo1"/>
              <w:spacing w:before="0"/>
              <w:ind w:right="480" w:firstLine="0"/>
              <w:rPr>
                <w:rFonts w:ascii="Arial" w:eastAsia="Arial" w:hAnsi="Arial" w:cs="Arial"/>
                <w:b w:val="0"/>
                <w:color w:val="000000"/>
                <w:sz w:val="22"/>
                <w:szCs w:val="22"/>
              </w:rPr>
            </w:pPr>
            <w:r>
              <w:rPr>
                <w:rFonts w:ascii="Arial" w:eastAsia="Arial" w:hAnsi="Arial" w:cs="Arial"/>
                <w:b w:val="0"/>
                <w:color w:val="000000"/>
                <w:sz w:val="22"/>
                <w:szCs w:val="22"/>
              </w:rPr>
              <w:t>15 de abril de 2024</w:t>
            </w:r>
          </w:p>
        </w:tc>
        <w:tc>
          <w:tcPr>
            <w:tcW w:w="4860" w:type="dxa"/>
            <w:tcBorders>
              <w:top w:val="nil"/>
              <w:left w:val="nil"/>
              <w:bottom w:val="single" w:sz="5" w:space="0" w:color="000000"/>
              <w:right w:val="single" w:sz="5" w:space="0" w:color="000000"/>
            </w:tcBorders>
            <w:shd w:val="clear" w:color="auto" w:fill="auto"/>
            <w:tcMar>
              <w:top w:w="0" w:type="dxa"/>
              <w:left w:w="0" w:type="dxa"/>
              <w:bottom w:w="0" w:type="dxa"/>
              <w:right w:w="0" w:type="dxa"/>
            </w:tcMar>
          </w:tcPr>
          <w:p w14:paraId="58D79E14" w14:textId="77777777" w:rsidR="0009236F" w:rsidRDefault="00A91498">
            <w:pPr>
              <w:pStyle w:val="Ttulo1"/>
              <w:spacing w:before="240" w:after="240" w:line="249" w:lineRule="auto"/>
              <w:ind w:left="120" w:right="1000" w:firstLine="0"/>
              <w:rPr>
                <w:rFonts w:ascii="Arial" w:eastAsia="Arial" w:hAnsi="Arial" w:cs="Arial"/>
                <w:b w:val="0"/>
                <w:color w:val="000000"/>
                <w:sz w:val="22"/>
                <w:szCs w:val="22"/>
              </w:rPr>
            </w:pPr>
            <w:r>
              <w:rPr>
                <w:rFonts w:ascii="Arial" w:eastAsia="Arial" w:hAnsi="Arial" w:cs="Arial"/>
                <w:b w:val="0"/>
                <w:color w:val="000000"/>
                <w:sz w:val="22"/>
                <w:szCs w:val="22"/>
              </w:rPr>
              <w:t>100.000</w:t>
            </w:r>
          </w:p>
        </w:tc>
      </w:tr>
      <w:tr w:rsidR="0009236F" w14:paraId="05FD9D4B" w14:textId="77777777">
        <w:trPr>
          <w:trHeight w:val="255"/>
        </w:trPr>
        <w:tc>
          <w:tcPr>
            <w:tcW w:w="29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1F7503E7" w14:textId="77777777" w:rsidR="0009236F" w:rsidRDefault="0009236F">
            <w:pPr>
              <w:pStyle w:val="Ttulo1"/>
              <w:spacing w:before="0"/>
              <w:ind w:right="480" w:firstLine="0"/>
              <w:rPr>
                <w:rFonts w:ascii="Arial" w:eastAsia="Arial" w:hAnsi="Arial" w:cs="Arial"/>
                <w:b w:val="0"/>
                <w:color w:val="000000"/>
                <w:sz w:val="22"/>
                <w:szCs w:val="22"/>
              </w:rPr>
            </w:pPr>
            <w:bookmarkStart w:id="30" w:name="_heading=h.jmantbdkndkv" w:colFirst="0" w:colLast="0"/>
            <w:bookmarkEnd w:id="30"/>
          </w:p>
          <w:p w14:paraId="672371E8" w14:textId="77777777" w:rsidR="0009236F" w:rsidRDefault="00A91498">
            <w:pPr>
              <w:pStyle w:val="Ttulo1"/>
              <w:spacing w:before="0"/>
              <w:ind w:right="480" w:firstLine="0"/>
              <w:rPr>
                <w:rFonts w:ascii="Arial" w:eastAsia="Arial" w:hAnsi="Arial" w:cs="Arial"/>
                <w:b w:val="0"/>
                <w:color w:val="000000"/>
                <w:sz w:val="22"/>
                <w:szCs w:val="22"/>
              </w:rPr>
            </w:pPr>
            <w:bookmarkStart w:id="31" w:name="_heading=h.8wue3d10t7v0" w:colFirst="0" w:colLast="0"/>
            <w:bookmarkEnd w:id="31"/>
            <w:r>
              <w:rPr>
                <w:rFonts w:ascii="Arial" w:eastAsia="Arial" w:hAnsi="Arial" w:cs="Arial"/>
                <w:b w:val="0"/>
                <w:color w:val="000000"/>
                <w:sz w:val="22"/>
                <w:szCs w:val="22"/>
              </w:rPr>
              <w:t>15 de mayo de 2024</w:t>
            </w:r>
          </w:p>
        </w:tc>
        <w:tc>
          <w:tcPr>
            <w:tcW w:w="4860" w:type="dxa"/>
            <w:tcBorders>
              <w:top w:val="nil"/>
              <w:left w:val="nil"/>
              <w:bottom w:val="single" w:sz="5" w:space="0" w:color="000000"/>
              <w:right w:val="single" w:sz="5" w:space="0" w:color="000000"/>
            </w:tcBorders>
            <w:shd w:val="clear" w:color="auto" w:fill="auto"/>
            <w:tcMar>
              <w:top w:w="0" w:type="dxa"/>
              <w:left w:w="0" w:type="dxa"/>
              <w:bottom w:w="0" w:type="dxa"/>
              <w:right w:w="0" w:type="dxa"/>
            </w:tcMar>
          </w:tcPr>
          <w:p w14:paraId="55D5CBF0" w14:textId="77777777" w:rsidR="0009236F" w:rsidRDefault="00A91498">
            <w:pPr>
              <w:pStyle w:val="Ttulo1"/>
              <w:spacing w:before="240" w:after="240" w:line="249" w:lineRule="auto"/>
              <w:ind w:left="120" w:right="1000" w:firstLine="0"/>
              <w:rPr>
                <w:rFonts w:ascii="Arial" w:eastAsia="Arial" w:hAnsi="Arial" w:cs="Arial"/>
                <w:b w:val="0"/>
                <w:color w:val="000000"/>
                <w:sz w:val="22"/>
                <w:szCs w:val="22"/>
              </w:rPr>
            </w:pPr>
            <w:r>
              <w:rPr>
                <w:rFonts w:ascii="Arial" w:eastAsia="Arial" w:hAnsi="Arial" w:cs="Arial"/>
                <w:b w:val="0"/>
                <w:color w:val="000000"/>
                <w:sz w:val="22"/>
                <w:szCs w:val="22"/>
              </w:rPr>
              <w:t>34.000</w:t>
            </w:r>
          </w:p>
        </w:tc>
      </w:tr>
      <w:tr w:rsidR="0009236F" w14:paraId="4AE45D77" w14:textId="77777777">
        <w:trPr>
          <w:trHeight w:val="255"/>
        </w:trPr>
        <w:tc>
          <w:tcPr>
            <w:tcW w:w="29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6D87F752" w14:textId="77777777" w:rsidR="0009236F" w:rsidRDefault="0009236F">
            <w:pPr>
              <w:pStyle w:val="Ttulo1"/>
              <w:spacing w:before="0"/>
              <w:ind w:right="480" w:firstLine="0"/>
              <w:rPr>
                <w:rFonts w:ascii="Arial" w:eastAsia="Arial" w:hAnsi="Arial" w:cs="Arial"/>
                <w:b w:val="0"/>
                <w:color w:val="000000"/>
                <w:sz w:val="22"/>
                <w:szCs w:val="22"/>
              </w:rPr>
            </w:pPr>
            <w:bookmarkStart w:id="32" w:name="_heading=h.gu5bobiuszph" w:colFirst="0" w:colLast="0"/>
            <w:bookmarkEnd w:id="32"/>
          </w:p>
          <w:p w14:paraId="14280405" w14:textId="77777777" w:rsidR="0009236F" w:rsidRDefault="00A91498">
            <w:pPr>
              <w:pStyle w:val="Ttulo1"/>
              <w:spacing w:before="0"/>
              <w:ind w:right="480" w:firstLine="0"/>
              <w:rPr>
                <w:rFonts w:ascii="Arial" w:eastAsia="Arial" w:hAnsi="Arial" w:cs="Arial"/>
                <w:b w:val="0"/>
                <w:color w:val="000000"/>
                <w:sz w:val="22"/>
                <w:szCs w:val="22"/>
              </w:rPr>
            </w:pPr>
            <w:bookmarkStart w:id="33" w:name="_heading=h.p2waz35ksifp" w:colFirst="0" w:colLast="0"/>
            <w:bookmarkEnd w:id="33"/>
            <w:r>
              <w:rPr>
                <w:rFonts w:ascii="Arial" w:eastAsia="Arial" w:hAnsi="Arial" w:cs="Arial"/>
                <w:b w:val="0"/>
                <w:color w:val="000000"/>
                <w:sz w:val="22"/>
                <w:szCs w:val="22"/>
              </w:rPr>
              <w:t>15 de junio de 2024</w:t>
            </w:r>
          </w:p>
        </w:tc>
        <w:tc>
          <w:tcPr>
            <w:tcW w:w="4860" w:type="dxa"/>
            <w:tcBorders>
              <w:top w:val="nil"/>
              <w:left w:val="nil"/>
              <w:bottom w:val="single" w:sz="5" w:space="0" w:color="000000"/>
              <w:right w:val="single" w:sz="5" w:space="0" w:color="000000"/>
            </w:tcBorders>
            <w:shd w:val="clear" w:color="auto" w:fill="auto"/>
            <w:tcMar>
              <w:top w:w="0" w:type="dxa"/>
              <w:left w:w="0" w:type="dxa"/>
              <w:bottom w:w="0" w:type="dxa"/>
              <w:right w:w="0" w:type="dxa"/>
            </w:tcMar>
          </w:tcPr>
          <w:p w14:paraId="5E2EF7C6" w14:textId="77777777" w:rsidR="0009236F" w:rsidRDefault="00A91498">
            <w:pPr>
              <w:pStyle w:val="Ttulo1"/>
              <w:spacing w:before="240" w:after="240" w:line="249" w:lineRule="auto"/>
              <w:ind w:left="120" w:right="1000" w:firstLine="0"/>
              <w:rPr>
                <w:rFonts w:ascii="Arial" w:eastAsia="Arial" w:hAnsi="Arial" w:cs="Arial"/>
                <w:b w:val="0"/>
                <w:color w:val="000000"/>
                <w:sz w:val="22"/>
                <w:szCs w:val="22"/>
              </w:rPr>
            </w:pPr>
            <w:r>
              <w:rPr>
                <w:rFonts w:ascii="Arial" w:eastAsia="Arial" w:hAnsi="Arial" w:cs="Arial"/>
                <w:b w:val="0"/>
                <w:color w:val="000000"/>
                <w:sz w:val="22"/>
                <w:szCs w:val="22"/>
              </w:rPr>
              <w:t>36.000</w:t>
            </w:r>
          </w:p>
        </w:tc>
      </w:tr>
      <w:tr w:rsidR="0009236F" w14:paraId="2CC7651C" w14:textId="77777777">
        <w:trPr>
          <w:trHeight w:val="225"/>
        </w:trPr>
        <w:tc>
          <w:tcPr>
            <w:tcW w:w="2985" w:type="dxa"/>
            <w:tcBorders>
              <w:top w:val="nil"/>
              <w:left w:val="single" w:sz="5" w:space="0" w:color="000000"/>
              <w:bottom w:val="single" w:sz="5" w:space="0" w:color="000000"/>
              <w:right w:val="single" w:sz="5" w:space="0" w:color="000000"/>
            </w:tcBorders>
            <w:shd w:val="clear" w:color="auto" w:fill="auto"/>
            <w:tcMar>
              <w:top w:w="0" w:type="dxa"/>
              <w:left w:w="0" w:type="dxa"/>
              <w:bottom w:w="0" w:type="dxa"/>
              <w:right w:w="0" w:type="dxa"/>
            </w:tcMar>
          </w:tcPr>
          <w:p w14:paraId="35E285B5" w14:textId="77777777" w:rsidR="0009236F" w:rsidRDefault="00A91498">
            <w:pPr>
              <w:pStyle w:val="Ttulo1"/>
              <w:spacing w:before="0" w:line="229" w:lineRule="auto"/>
              <w:ind w:right="480" w:firstLine="0"/>
              <w:rPr>
                <w:rFonts w:ascii="Arial" w:eastAsia="Arial" w:hAnsi="Arial" w:cs="Arial"/>
                <w:b w:val="0"/>
                <w:color w:val="000000"/>
                <w:sz w:val="22"/>
                <w:szCs w:val="22"/>
              </w:rPr>
            </w:pPr>
            <w:r>
              <w:rPr>
                <w:rFonts w:ascii="Arial" w:eastAsia="Arial" w:hAnsi="Arial" w:cs="Arial"/>
                <w:b w:val="0"/>
                <w:color w:val="000000"/>
                <w:sz w:val="22"/>
                <w:szCs w:val="22"/>
              </w:rPr>
              <w:t>TOTAL</w:t>
            </w:r>
          </w:p>
        </w:tc>
        <w:tc>
          <w:tcPr>
            <w:tcW w:w="4860" w:type="dxa"/>
            <w:tcBorders>
              <w:top w:val="nil"/>
              <w:left w:val="nil"/>
              <w:bottom w:val="single" w:sz="5" w:space="0" w:color="000000"/>
              <w:right w:val="single" w:sz="5" w:space="0" w:color="000000"/>
            </w:tcBorders>
            <w:shd w:val="clear" w:color="auto" w:fill="auto"/>
            <w:tcMar>
              <w:top w:w="0" w:type="dxa"/>
              <w:left w:w="0" w:type="dxa"/>
              <w:bottom w:w="0" w:type="dxa"/>
              <w:right w:w="0" w:type="dxa"/>
            </w:tcMar>
          </w:tcPr>
          <w:p w14:paraId="4E3044AC" w14:textId="77777777" w:rsidR="0009236F" w:rsidRDefault="00A91498">
            <w:pPr>
              <w:pStyle w:val="Ttulo1"/>
              <w:spacing w:before="0" w:line="229" w:lineRule="auto"/>
              <w:ind w:right="1000" w:firstLine="0"/>
              <w:rPr>
                <w:rFonts w:ascii="Arial" w:eastAsia="Arial" w:hAnsi="Arial" w:cs="Arial"/>
                <w:b w:val="0"/>
                <w:color w:val="000000"/>
                <w:sz w:val="22"/>
                <w:szCs w:val="22"/>
              </w:rPr>
            </w:pPr>
            <w:r>
              <w:rPr>
                <w:rFonts w:ascii="Arial" w:eastAsia="Arial" w:hAnsi="Arial" w:cs="Arial"/>
                <w:b w:val="0"/>
                <w:color w:val="000000"/>
                <w:sz w:val="22"/>
                <w:szCs w:val="22"/>
              </w:rPr>
              <w:t>300.000</w:t>
            </w:r>
          </w:p>
        </w:tc>
      </w:tr>
    </w:tbl>
    <w:p w14:paraId="787EA8DA" w14:textId="77777777" w:rsidR="0009236F" w:rsidRDefault="0009236F">
      <w:pPr>
        <w:pStyle w:val="Ttulo1"/>
        <w:spacing w:before="0" w:after="240"/>
        <w:ind w:firstLine="0"/>
        <w:rPr>
          <w:sz w:val="11"/>
          <w:szCs w:val="11"/>
          <w:highlight w:val="yellow"/>
        </w:rPr>
      </w:pPr>
      <w:bookmarkStart w:id="34" w:name="_heading=h.91u8hn1f2g7i" w:colFirst="0" w:colLast="0"/>
      <w:bookmarkEnd w:id="34"/>
    </w:p>
    <w:p w14:paraId="2E20B08D" w14:textId="77777777" w:rsidR="0009236F" w:rsidRDefault="00A91498">
      <w:pPr>
        <w:pStyle w:val="Ttulo1"/>
        <w:numPr>
          <w:ilvl w:val="0"/>
          <w:numId w:val="4"/>
        </w:numPr>
        <w:spacing w:before="0" w:line="276" w:lineRule="auto"/>
        <w:rPr>
          <w:rFonts w:ascii="Arial" w:eastAsia="Arial" w:hAnsi="Arial" w:cs="Arial"/>
          <w:b w:val="0"/>
          <w:color w:val="000000"/>
          <w:sz w:val="22"/>
          <w:szCs w:val="22"/>
        </w:rPr>
      </w:pPr>
      <w:bookmarkStart w:id="35" w:name="_heading=h.axxlxcltlj8g" w:colFirst="0" w:colLast="0"/>
      <w:bookmarkEnd w:id="35"/>
      <w:r>
        <w:rPr>
          <w:rFonts w:ascii="Arial" w:eastAsia="Arial" w:hAnsi="Arial" w:cs="Arial"/>
          <w:b w:val="0"/>
          <w:color w:val="000000"/>
          <w:sz w:val="22"/>
          <w:szCs w:val="22"/>
        </w:rPr>
        <w:t xml:space="preserve">A los alevines entregados se les </w:t>
      </w:r>
      <w:r w:rsidR="003D5223">
        <w:rPr>
          <w:rFonts w:ascii="Arial" w:eastAsia="Arial" w:hAnsi="Arial" w:cs="Arial"/>
          <w:b w:val="0"/>
          <w:color w:val="000000"/>
          <w:sz w:val="22"/>
          <w:szCs w:val="22"/>
        </w:rPr>
        <w:t>tendrá</w:t>
      </w:r>
      <w:r>
        <w:rPr>
          <w:rFonts w:ascii="Arial" w:eastAsia="Arial" w:hAnsi="Arial" w:cs="Arial"/>
          <w:b w:val="0"/>
          <w:color w:val="000000"/>
          <w:sz w:val="22"/>
          <w:szCs w:val="22"/>
        </w:rPr>
        <w:t xml:space="preserve"> que realizar reversión sexual previa a la venta</w:t>
      </w:r>
      <w:r w:rsidR="003D5223">
        <w:rPr>
          <w:rFonts w:ascii="Arial" w:eastAsia="Arial" w:hAnsi="Arial" w:cs="Arial"/>
          <w:b w:val="0"/>
          <w:color w:val="000000"/>
          <w:sz w:val="22"/>
          <w:szCs w:val="22"/>
        </w:rPr>
        <w:t>.</w:t>
      </w:r>
    </w:p>
    <w:p w14:paraId="3721E6B7" w14:textId="77777777" w:rsidR="0009236F" w:rsidRDefault="00A91498">
      <w:pPr>
        <w:pStyle w:val="Ttulo1"/>
        <w:numPr>
          <w:ilvl w:val="0"/>
          <w:numId w:val="4"/>
        </w:numPr>
        <w:spacing w:before="0" w:line="276" w:lineRule="auto"/>
        <w:rPr>
          <w:rFonts w:ascii="Arial" w:eastAsia="Arial" w:hAnsi="Arial" w:cs="Arial"/>
          <w:b w:val="0"/>
          <w:color w:val="000000"/>
          <w:sz w:val="22"/>
          <w:szCs w:val="22"/>
        </w:rPr>
      </w:pPr>
      <w:bookmarkStart w:id="36" w:name="_heading=h.u3y7zaab2jgb" w:colFirst="0" w:colLast="0"/>
      <w:bookmarkEnd w:id="36"/>
      <w:r>
        <w:rPr>
          <w:rFonts w:ascii="Arial" w:eastAsia="Arial" w:hAnsi="Arial" w:cs="Arial"/>
          <w:b w:val="0"/>
          <w:color w:val="000000"/>
          <w:sz w:val="22"/>
          <w:szCs w:val="22"/>
        </w:rPr>
        <w:t>Los alevines entregados tendrán que tener un tamaño uniforme</w:t>
      </w:r>
      <w:r w:rsidR="003D5223">
        <w:rPr>
          <w:rFonts w:ascii="Arial" w:eastAsia="Arial" w:hAnsi="Arial" w:cs="Arial"/>
          <w:b w:val="0"/>
          <w:color w:val="000000"/>
          <w:sz w:val="22"/>
          <w:szCs w:val="22"/>
        </w:rPr>
        <w:t>.</w:t>
      </w:r>
      <w:r>
        <w:rPr>
          <w:rFonts w:ascii="Arial" w:eastAsia="Arial" w:hAnsi="Arial" w:cs="Arial"/>
          <w:b w:val="0"/>
          <w:color w:val="000000"/>
          <w:sz w:val="22"/>
          <w:szCs w:val="22"/>
        </w:rPr>
        <w:t xml:space="preserve"> </w:t>
      </w:r>
    </w:p>
    <w:p w14:paraId="2A9CDDFD" w14:textId="77777777" w:rsidR="0009236F" w:rsidRDefault="00A91498">
      <w:pPr>
        <w:pStyle w:val="Ttulo1"/>
        <w:numPr>
          <w:ilvl w:val="0"/>
          <w:numId w:val="4"/>
        </w:numPr>
        <w:spacing w:before="0" w:line="276" w:lineRule="auto"/>
        <w:rPr>
          <w:rFonts w:ascii="Arial" w:eastAsia="Arial" w:hAnsi="Arial" w:cs="Arial"/>
          <w:b w:val="0"/>
          <w:color w:val="000000"/>
          <w:sz w:val="22"/>
          <w:szCs w:val="22"/>
        </w:rPr>
      </w:pPr>
      <w:bookmarkStart w:id="37" w:name="_heading=h.u8m8btbx1uxi" w:colFirst="0" w:colLast="0"/>
      <w:bookmarkEnd w:id="37"/>
      <w:r>
        <w:rPr>
          <w:rFonts w:ascii="Arial" w:eastAsia="Arial" w:hAnsi="Arial" w:cs="Arial"/>
          <w:b w:val="0"/>
          <w:color w:val="000000"/>
          <w:sz w:val="22"/>
          <w:szCs w:val="22"/>
        </w:rPr>
        <w:t>Los alevines deben ser libres de enfermedades, parásitos externos e internos.</w:t>
      </w:r>
    </w:p>
    <w:p w14:paraId="5EFCEEC7" w14:textId="77777777" w:rsidR="0009236F" w:rsidRDefault="00A91498">
      <w:pPr>
        <w:numPr>
          <w:ilvl w:val="0"/>
          <w:numId w:val="4"/>
        </w:numPr>
        <w:spacing w:line="276" w:lineRule="auto"/>
      </w:pPr>
      <w:r>
        <w:rPr>
          <w:rFonts w:ascii="Arial" w:eastAsia="Arial" w:hAnsi="Arial" w:cs="Arial"/>
          <w:sz w:val="22"/>
          <w:szCs w:val="22"/>
        </w:rPr>
        <w:t>Los alevines deben tener de 30 a 35 días de vida</w:t>
      </w:r>
      <w:r w:rsidR="003D5223">
        <w:rPr>
          <w:rFonts w:ascii="Arial" w:eastAsia="Arial" w:hAnsi="Arial" w:cs="Arial"/>
          <w:sz w:val="22"/>
          <w:szCs w:val="22"/>
        </w:rPr>
        <w:t>.</w:t>
      </w:r>
      <w:r>
        <w:rPr>
          <w:rFonts w:ascii="Arial" w:eastAsia="Arial" w:hAnsi="Arial" w:cs="Arial"/>
          <w:sz w:val="22"/>
          <w:szCs w:val="22"/>
        </w:rPr>
        <w:t xml:space="preserve"> </w:t>
      </w:r>
    </w:p>
    <w:p w14:paraId="28612727" w14:textId="77777777" w:rsidR="0009236F" w:rsidRDefault="00A91498">
      <w:pPr>
        <w:numPr>
          <w:ilvl w:val="0"/>
          <w:numId w:val="4"/>
        </w:numPr>
        <w:spacing w:line="276" w:lineRule="auto"/>
      </w:pPr>
      <w:r>
        <w:rPr>
          <w:rFonts w:ascii="Arial" w:eastAsia="Arial" w:hAnsi="Arial" w:cs="Arial"/>
          <w:sz w:val="22"/>
          <w:szCs w:val="22"/>
        </w:rPr>
        <w:t xml:space="preserve">Los alevines deben ser originales de la zona amazónica </w:t>
      </w:r>
    </w:p>
    <w:p w14:paraId="3227DB5C" w14:textId="77777777" w:rsidR="0009236F" w:rsidRDefault="00A91498">
      <w:pPr>
        <w:pStyle w:val="Ttulo1"/>
        <w:pBdr>
          <w:top w:val="nil"/>
          <w:left w:val="nil"/>
          <w:bottom w:val="nil"/>
          <w:right w:val="nil"/>
          <w:between w:val="nil"/>
        </w:pBdr>
        <w:ind w:firstLine="0"/>
        <w:jc w:val="both"/>
      </w:pPr>
      <w:bookmarkStart w:id="38" w:name="_heading=h.m55zf71hdmxb" w:colFirst="0" w:colLast="0"/>
      <w:bookmarkEnd w:id="38"/>
      <w:r>
        <w:t>ETAPAS DEL PROCESO DE SELECCIÓN</w:t>
      </w:r>
    </w:p>
    <w:p w14:paraId="3E172A3E" w14:textId="77777777" w:rsidR="0009236F" w:rsidRDefault="0009236F">
      <w:pPr>
        <w:spacing w:before="20" w:after="240"/>
        <w:ind w:firstLine="0"/>
        <w:rPr>
          <w:b/>
          <w:sz w:val="11"/>
          <w:szCs w:val="11"/>
        </w:rPr>
      </w:pPr>
    </w:p>
    <w:p w14:paraId="19BC73DA" w14:textId="77777777" w:rsidR="0009236F" w:rsidRDefault="00A91498">
      <w:pPr>
        <w:spacing w:before="20" w:after="240"/>
        <w:ind w:firstLine="0"/>
        <w:rPr>
          <w:rFonts w:ascii="Cambria" w:eastAsia="Cambria" w:hAnsi="Cambria" w:cs="Cambria"/>
          <w:b/>
          <w:color w:val="365F91"/>
          <w:sz w:val="28"/>
          <w:szCs w:val="28"/>
        </w:rPr>
      </w:pPr>
      <w:r>
        <w:rPr>
          <w:b/>
          <w:sz w:val="11"/>
          <w:szCs w:val="11"/>
        </w:rPr>
        <w:t xml:space="preserve"> </w:t>
      </w:r>
      <w:r>
        <w:rPr>
          <w:rFonts w:ascii="Cambria" w:eastAsia="Cambria" w:hAnsi="Cambria" w:cs="Cambria"/>
          <w:b/>
          <w:color w:val="365F91"/>
          <w:sz w:val="28"/>
          <w:szCs w:val="28"/>
        </w:rPr>
        <w:t>Análisis de las propuestas</w:t>
      </w:r>
    </w:p>
    <w:p w14:paraId="6DB5382D" w14:textId="77777777" w:rsidR="0009236F" w:rsidRDefault="00A91498">
      <w:pPr>
        <w:spacing w:line="276" w:lineRule="auto"/>
        <w:ind w:right="160" w:firstLine="0"/>
        <w:jc w:val="both"/>
        <w:rPr>
          <w:rFonts w:ascii="Arial" w:eastAsia="Arial" w:hAnsi="Arial" w:cs="Arial"/>
          <w:sz w:val="22"/>
          <w:szCs w:val="22"/>
        </w:rPr>
      </w:pPr>
      <w:r>
        <w:rPr>
          <w:rFonts w:ascii="Arial" w:eastAsia="Arial" w:hAnsi="Arial" w:cs="Arial"/>
          <w:sz w:val="22"/>
          <w:szCs w:val="22"/>
        </w:rPr>
        <w:t xml:space="preserve">El Comité de Gestión del Proyecto de Fundación Humana Pueblo a Pueblo Ecuador analizará todas las propuestas presentadas, se pronunciará sobre la evaluación técnica y económica de las mejores 3 propuestas, comunicando los resultados al Comité de compras de FHPP-E de conformidad con el procedimiento establecido. Estos resultados del proceso de selección se </w:t>
      </w:r>
      <w:r>
        <w:rPr>
          <w:rFonts w:ascii="Arial" w:eastAsia="Arial" w:hAnsi="Arial" w:cs="Arial"/>
          <w:sz w:val="22"/>
          <w:szCs w:val="22"/>
        </w:rPr>
        <w:lastRenderedPageBreak/>
        <w:t>darán a conocer a través de un cuadro comparativo en el que se consignará el orden de prelación en que han quedado calificados los postores, detallando los puntajes técnico, económico y total obtenidos por cada uno de ellos.</w:t>
      </w:r>
    </w:p>
    <w:p w14:paraId="5C390936" w14:textId="77777777" w:rsidR="0009236F" w:rsidRDefault="00A91498">
      <w:pPr>
        <w:spacing w:after="240" w:line="276" w:lineRule="auto"/>
        <w:ind w:firstLine="0"/>
        <w:rPr>
          <w:rFonts w:ascii="Arial" w:eastAsia="Arial" w:hAnsi="Arial" w:cs="Arial"/>
          <w:sz w:val="22"/>
          <w:szCs w:val="22"/>
        </w:rPr>
      </w:pPr>
      <w:r>
        <w:rPr>
          <w:rFonts w:ascii="Arial" w:eastAsia="Arial" w:hAnsi="Arial" w:cs="Arial"/>
          <w:sz w:val="22"/>
          <w:szCs w:val="22"/>
        </w:rPr>
        <w:t xml:space="preserve"> </w:t>
      </w:r>
    </w:p>
    <w:p w14:paraId="132347FE" w14:textId="77777777" w:rsidR="0009236F" w:rsidRDefault="00A91498">
      <w:pPr>
        <w:spacing w:line="276" w:lineRule="auto"/>
        <w:ind w:right="160" w:firstLine="0"/>
        <w:jc w:val="both"/>
        <w:rPr>
          <w:b/>
          <w:sz w:val="28"/>
          <w:szCs w:val="28"/>
        </w:rPr>
      </w:pPr>
      <w:r>
        <w:rPr>
          <w:rFonts w:ascii="Arial" w:eastAsia="Arial" w:hAnsi="Arial" w:cs="Arial"/>
          <w:sz w:val="22"/>
          <w:szCs w:val="22"/>
        </w:rPr>
        <w:t>Se levantará un acta, la misma que será analizada por el Comité de Compras de Fundación Humana Pueblo a Pueblo Ecuador, quienes poseen 10 días hábiles para la aprobación de la contratación.</w:t>
      </w:r>
    </w:p>
    <w:p w14:paraId="4B8D99EA" w14:textId="77777777" w:rsidR="0009236F" w:rsidRDefault="0009236F">
      <w:pPr>
        <w:ind w:right="160" w:firstLine="0"/>
        <w:jc w:val="both"/>
        <w:rPr>
          <w:rFonts w:ascii="Cambria" w:eastAsia="Cambria" w:hAnsi="Cambria" w:cs="Cambria"/>
          <w:b/>
          <w:color w:val="365F91"/>
          <w:sz w:val="28"/>
          <w:szCs w:val="28"/>
        </w:rPr>
      </w:pPr>
    </w:p>
    <w:p w14:paraId="12567A28" w14:textId="77777777" w:rsidR="0009236F" w:rsidRDefault="00A91498">
      <w:pPr>
        <w:ind w:right="160" w:firstLine="0"/>
        <w:jc w:val="both"/>
        <w:rPr>
          <w:rFonts w:ascii="Cambria" w:eastAsia="Cambria" w:hAnsi="Cambria" w:cs="Cambria"/>
          <w:b/>
          <w:color w:val="365F91"/>
          <w:sz w:val="28"/>
          <w:szCs w:val="28"/>
        </w:rPr>
      </w:pPr>
      <w:r>
        <w:rPr>
          <w:rFonts w:ascii="Cambria" w:eastAsia="Cambria" w:hAnsi="Cambria" w:cs="Cambria"/>
          <w:b/>
          <w:color w:val="365F91"/>
          <w:sz w:val="28"/>
          <w:szCs w:val="28"/>
        </w:rPr>
        <w:t>Cronograma del proceso</w:t>
      </w:r>
    </w:p>
    <w:p w14:paraId="1A990356" w14:textId="77777777" w:rsidR="0009236F" w:rsidRDefault="00A91498">
      <w:pPr>
        <w:spacing w:before="20" w:after="240"/>
        <w:ind w:firstLine="0"/>
        <w:rPr>
          <w:b/>
          <w:sz w:val="19"/>
          <w:szCs w:val="19"/>
        </w:rPr>
      </w:pPr>
      <w:r>
        <w:rPr>
          <w:b/>
          <w:sz w:val="19"/>
          <w:szCs w:val="19"/>
        </w:rPr>
        <w:t xml:space="preserve"> </w:t>
      </w:r>
    </w:p>
    <w:tbl>
      <w:tblPr>
        <w:tblStyle w:val="a3"/>
        <w:tblW w:w="81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30"/>
        <w:gridCol w:w="330"/>
        <w:gridCol w:w="4215"/>
      </w:tblGrid>
      <w:tr w:rsidR="0009236F" w14:paraId="5D75D002" w14:textId="77777777" w:rsidTr="003D5223">
        <w:trPr>
          <w:trHeight w:val="384"/>
        </w:trPr>
        <w:tc>
          <w:tcPr>
            <w:tcW w:w="3630" w:type="dxa"/>
            <w:tcBorders>
              <w:top w:val="single" w:sz="5" w:space="0" w:color="000000"/>
              <w:left w:val="single" w:sz="5" w:space="0" w:color="000000"/>
              <w:bottom w:val="single" w:sz="5" w:space="0" w:color="000000"/>
              <w:right w:val="nil"/>
            </w:tcBorders>
            <w:tcMar>
              <w:top w:w="0" w:type="dxa"/>
              <w:left w:w="0" w:type="dxa"/>
              <w:bottom w:w="0" w:type="dxa"/>
              <w:right w:w="0" w:type="dxa"/>
            </w:tcMar>
          </w:tcPr>
          <w:p w14:paraId="7B21B38F" w14:textId="77777777" w:rsidR="0009236F" w:rsidRDefault="00A91498">
            <w:pPr>
              <w:spacing w:before="20"/>
              <w:ind w:left="660" w:firstLine="0"/>
              <w:rPr>
                <w:rFonts w:ascii="Arial" w:eastAsia="Arial" w:hAnsi="Arial" w:cs="Arial"/>
                <w:b/>
                <w:sz w:val="22"/>
                <w:szCs w:val="22"/>
              </w:rPr>
            </w:pPr>
            <w:r>
              <w:rPr>
                <w:rFonts w:ascii="Arial" w:eastAsia="Arial" w:hAnsi="Arial" w:cs="Arial"/>
                <w:b/>
                <w:sz w:val="22"/>
                <w:szCs w:val="22"/>
              </w:rPr>
              <w:t>Etapa</w:t>
            </w:r>
          </w:p>
        </w:tc>
        <w:tc>
          <w:tcPr>
            <w:tcW w:w="330" w:type="dxa"/>
            <w:tcBorders>
              <w:top w:val="single" w:sz="5" w:space="0" w:color="000000"/>
              <w:left w:val="nil"/>
              <w:bottom w:val="single" w:sz="5" w:space="0" w:color="000000"/>
              <w:right w:val="nil"/>
            </w:tcBorders>
            <w:tcMar>
              <w:top w:w="0" w:type="dxa"/>
              <w:left w:w="0" w:type="dxa"/>
              <w:bottom w:w="0" w:type="dxa"/>
              <w:right w:w="0" w:type="dxa"/>
            </w:tcMar>
          </w:tcPr>
          <w:p w14:paraId="56F2736D" w14:textId="77777777" w:rsidR="0009236F" w:rsidRDefault="00A91498">
            <w:pPr>
              <w:spacing w:before="240" w:after="240"/>
              <w:ind w:left="640" w:firstLine="0"/>
              <w:rPr>
                <w:b/>
                <w:sz w:val="20"/>
                <w:szCs w:val="20"/>
              </w:rPr>
            </w:pPr>
            <w:r>
              <w:rPr>
                <w:b/>
                <w:sz w:val="20"/>
                <w:szCs w:val="20"/>
              </w:rPr>
              <w:t xml:space="preserve"> </w:t>
            </w:r>
          </w:p>
        </w:tc>
        <w:tc>
          <w:tcPr>
            <w:tcW w:w="4215"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2E430DD1" w14:textId="77777777" w:rsidR="0009236F" w:rsidRDefault="00A91498">
            <w:pPr>
              <w:spacing w:before="20"/>
              <w:ind w:left="760" w:firstLine="0"/>
              <w:rPr>
                <w:b/>
                <w:sz w:val="20"/>
                <w:szCs w:val="20"/>
              </w:rPr>
            </w:pPr>
            <w:r>
              <w:rPr>
                <w:rFonts w:ascii="Arial" w:eastAsia="Arial" w:hAnsi="Arial" w:cs="Arial"/>
                <w:b/>
                <w:sz w:val="22"/>
                <w:szCs w:val="22"/>
              </w:rPr>
              <w:t>Fecha</w:t>
            </w:r>
          </w:p>
        </w:tc>
      </w:tr>
      <w:tr w:rsidR="0009236F" w14:paraId="0B15E595" w14:textId="77777777">
        <w:trPr>
          <w:trHeight w:val="285"/>
        </w:trPr>
        <w:tc>
          <w:tcPr>
            <w:tcW w:w="3630" w:type="dxa"/>
            <w:tcBorders>
              <w:top w:val="nil"/>
              <w:left w:val="single" w:sz="5" w:space="0" w:color="000000"/>
              <w:bottom w:val="single" w:sz="5" w:space="0" w:color="000000"/>
              <w:right w:val="nil"/>
            </w:tcBorders>
            <w:tcMar>
              <w:top w:w="0" w:type="dxa"/>
              <w:left w:w="0" w:type="dxa"/>
              <w:bottom w:w="0" w:type="dxa"/>
              <w:right w:w="0" w:type="dxa"/>
            </w:tcMar>
          </w:tcPr>
          <w:p w14:paraId="0BB9C8B4" w14:textId="77777777" w:rsidR="0009236F" w:rsidRDefault="00A91498">
            <w:pPr>
              <w:spacing w:before="20"/>
              <w:ind w:left="660" w:firstLine="0"/>
              <w:rPr>
                <w:rFonts w:ascii="Arial" w:eastAsia="Arial" w:hAnsi="Arial" w:cs="Arial"/>
                <w:sz w:val="22"/>
                <w:szCs w:val="22"/>
              </w:rPr>
            </w:pPr>
            <w:r>
              <w:rPr>
                <w:rFonts w:ascii="Arial" w:eastAsia="Arial" w:hAnsi="Arial" w:cs="Arial"/>
                <w:sz w:val="22"/>
                <w:szCs w:val="22"/>
              </w:rPr>
              <w:t>Fecha límite de presentación de propuestas</w:t>
            </w:r>
          </w:p>
        </w:tc>
        <w:tc>
          <w:tcPr>
            <w:tcW w:w="330" w:type="dxa"/>
            <w:tcBorders>
              <w:top w:val="nil"/>
              <w:left w:val="nil"/>
              <w:bottom w:val="single" w:sz="5" w:space="0" w:color="000000"/>
              <w:right w:val="nil"/>
            </w:tcBorders>
            <w:tcMar>
              <w:top w:w="0" w:type="dxa"/>
              <w:left w:w="0" w:type="dxa"/>
              <w:bottom w:w="0" w:type="dxa"/>
              <w:right w:w="0" w:type="dxa"/>
            </w:tcMar>
          </w:tcPr>
          <w:p w14:paraId="71554B0C" w14:textId="77777777" w:rsidR="0009236F" w:rsidRDefault="00A91498">
            <w:pPr>
              <w:spacing w:before="20"/>
              <w:ind w:left="700" w:firstLine="0"/>
              <w:rPr>
                <w:sz w:val="20"/>
                <w:szCs w:val="20"/>
              </w:rPr>
            </w:pPr>
            <w:r>
              <w:rPr>
                <w:sz w:val="20"/>
                <w:szCs w:val="20"/>
              </w:rPr>
              <w:t>:</w:t>
            </w:r>
          </w:p>
        </w:tc>
        <w:tc>
          <w:tcPr>
            <w:tcW w:w="4215" w:type="dxa"/>
            <w:tcBorders>
              <w:top w:val="nil"/>
              <w:left w:val="nil"/>
              <w:bottom w:val="single" w:sz="5" w:space="0" w:color="000000"/>
              <w:right w:val="single" w:sz="5" w:space="0" w:color="000000"/>
            </w:tcBorders>
            <w:tcMar>
              <w:top w:w="0" w:type="dxa"/>
              <w:left w:w="0" w:type="dxa"/>
              <w:bottom w:w="0" w:type="dxa"/>
              <w:right w:w="0" w:type="dxa"/>
            </w:tcMar>
          </w:tcPr>
          <w:p w14:paraId="702D0B42" w14:textId="77777777" w:rsidR="0009236F" w:rsidRDefault="00A91498">
            <w:pPr>
              <w:pBdr>
                <w:top w:val="nil"/>
                <w:left w:val="nil"/>
                <w:bottom w:val="nil"/>
                <w:right w:val="nil"/>
                <w:between w:val="nil"/>
              </w:pBdr>
              <w:spacing w:before="20"/>
              <w:ind w:left="660" w:firstLine="0"/>
              <w:rPr>
                <w:rFonts w:ascii="Arial" w:eastAsia="Arial" w:hAnsi="Arial" w:cs="Arial"/>
                <w:sz w:val="22"/>
                <w:szCs w:val="22"/>
              </w:rPr>
            </w:pPr>
            <w:r>
              <w:rPr>
                <w:rFonts w:ascii="Arial" w:eastAsia="Arial" w:hAnsi="Arial" w:cs="Arial"/>
                <w:sz w:val="22"/>
                <w:szCs w:val="22"/>
              </w:rPr>
              <w:t>03/11/2023</w:t>
            </w:r>
          </w:p>
        </w:tc>
      </w:tr>
      <w:tr w:rsidR="0009236F" w14:paraId="1FC18544" w14:textId="77777777">
        <w:trPr>
          <w:trHeight w:val="285"/>
        </w:trPr>
        <w:tc>
          <w:tcPr>
            <w:tcW w:w="3630" w:type="dxa"/>
            <w:tcBorders>
              <w:top w:val="nil"/>
              <w:left w:val="single" w:sz="5" w:space="0" w:color="000000"/>
              <w:bottom w:val="single" w:sz="5" w:space="0" w:color="000000"/>
              <w:right w:val="nil"/>
            </w:tcBorders>
            <w:tcMar>
              <w:top w:w="0" w:type="dxa"/>
              <w:left w:w="0" w:type="dxa"/>
              <w:bottom w:w="0" w:type="dxa"/>
              <w:right w:w="0" w:type="dxa"/>
            </w:tcMar>
          </w:tcPr>
          <w:p w14:paraId="62152951" w14:textId="77777777" w:rsidR="0009236F" w:rsidRDefault="00A91498">
            <w:pPr>
              <w:spacing w:before="20"/>
              <w:ind w:left="660" w:firstLine="0"/>
              <w:rPr>
                <w:rFonts w:ascii="Arial" w:eastAsia="Arial" w:hAnsi="Arial" w:cs="Arial"/>
                <w:sz w:val="22"/>
                <w:szCs w:val="22"/>
              </w:rPr>
            </w:pPr>
            <w:r>
              <w:rPr>
                <w:rFonts w:ascii="Arial" w:eastAsia="Arial" w:hAnsi="Arial" w:cs="Arial"/>
                <w:sz w:val="22"/>
                <w:szCs w:val="22"/>
              </w:rPr>
              <w:t>Calificación y Evaluación de Propuestas</w:t>
            </w:r>
          </w:p>
        </w:tc>
        <w:tc>
          <w:tcPr>
            <w:tcW w:w="330" w:type="dxa"/>
            <w:tcBorders>
              <w:top w:val="nil"/>
              <w:left w:val="nil"/>
              <w:bottom w:val="single" w:sz="5" w:space="0" w:color="000000"/>
              <w:right w:val="nil"/>
            </w:tcBorders>
            <w:tcMar>
              <w:top w:w="0" w:type="dxa"/>
              <w:left w:w="0" w:type="dxa"/>
              <w:bottom w:w="0" w:type="dxa"/>
              <w:right w:w="0" w:type="dxa"/>
            </w:tcMar>
          </w:tcPr>
          <w:p w14:paraId="60DEFE5C" w14:textId="77777777" w:rsidR="0009236F" w:rsidRDefault="00A91498">
            <w:pPr>
              <w:spacing w:before="20"/>
              <w:ind w:left="700" w:firstLine="0"/>
              <w:rPr>
                <w:sz w:val="20"/>
                <w:szCs w:val="20"/>
              </w:rPr>
            </w:pPr>
            <w:r>
              <w:rPr>
                <w:sz w:val="20"/>
                <w:szCs w:val="20"/>
              </w:rPr>
              <w:t>:</w:t>
            </w:r>
          </w:p>
        </w:tc>
        <w:tc>
          <w:tcPr>
            <w:tcW w:w="4215" w:type="dxa"/>
            <w:tcBorders>
              <w:top w:val="nil"/>
              <w:left w:val="nil"/>
              <w:bottom w:val="single" w:sz="5" w:space="0" w:color="000000"/>
              <w:right w:val="single" w:sz="5" w:space="0" w:color="000000"/>
            </w:tcBorders>
            <w:tcMar>
              <w:top w:w="0" w:type="dxa"/>
              <w:left w:w="0" w:type="dxa"/>
              <w:bottom w:w="0" w:type="dxa"/>
              <w:right w:w="0" w:type="dxa"/>
            </w:tcMar>
          </w:tcPr>
          <w:p w14:paraId="65D10BE0" w14:textId="77777777" w:rsidR="0009236F" w:rsidRDefault="00A91498">
            <w:pPr>
              <w:pBdr>
                <w:top w:val="nil"/>
                <w:left w:val="nil"/>
                <w:bottom w:val="nil"/>
                <w:right w:val="nil"/>
                <w:between w:val="nil"/>
              </w:pBdr>
              <w:spacing w:before="20"/>
              <w:ind w:left="660" w:firstLine="0"/>
              <w:rPr>
                <w:rFonts w:ascii="Arial" w:eastAsia="Arial" w:hAnsi="Arial" w:cs="Arial"/>
                <w:sz w:val="22"/>
                <w:szCs w:val="22"/>
              </w:rPr>
            </w:pPr>
            <w:r>
              <w:rPr>
                <w:rFonts w:ascii="Arial" w:eastAsia="Arial" w:hAnsi="Arial" w:cs="Arial"/>
                <w:sz w:val="22"/>
                <w:szCs w:val="22"/>
              </w:rPr>
              <w:t>Del: 06/11/2023 al 08/11/2023</w:t>
            </w:r>
          </w:p>
        </w:tc>
      </w:tr>
      <w:tr w:rsidR="0009236F" w14:paraId="4227DACF" w14:textId="77777777">
        <w:trPr>
          <w:trHeight w:val="285"/>
        </w:trPr>
        <w:tc>
          <w:tcPr>
            <w:tcW w:w="3630" w:type="dxa"/>
            <w:tcBorders>
              <w:top w:val="nil"/>
              <w:left w:val="single" w:sz="5" w:space="0" w:color="000000"/>
              <w:bottom w:val="single" w:sz="5" w:space="0" w:color="000000"/>
              <w:right w:val="nil"/>
            </w:tcBorders>
            <w:tcMar>
              <w:top w:w="0" w:type="dxa"/>
              <w:left w:w="0" w:type="dxa"/>
              <w:bottom w:w="0" w:type="dxa"/>
              <w:right w:w="0" w:type="dxa"/>
            </w:tcMar>
          </w:tcPr>
          <w:p w14:paraId="5E2242F7" w14:textId="77777777" w:rsidR="0009236F" w:rsidRDefault="00A91498">
            <w:pPr>
              <w:spacing w:before="20"/>
              <w:ind w:left="660" w:firstLine="0"/>
              <w:rPr>
                <w:rFonts w:ascii="Arial" w:eastAsia="Arial" w:hAnsi="Arial" w:cs="Arial"/>
                <w:sz w:val="22"/>
                <w:szCs w:val="22"/>
              </w:rPr>
            </w:pPr>
            <w:r>
              <w:rPr>
                <w:rFonts w:ascii="Arial" w:eastAsia="Arial" w:hAnsi="Arial" w:cs="Arial"/>
                <w:sz w:val="22"/>
                <w:szCs w:val="22"/>
              </w:rPr>
              <w:t>Firma del contrato de compra y venta</w:t>
            </w:r>
          </w:p>
        </w:tc>
        <w:tc>
          <w:tcPr>
            <w:tcW w:w="330" w:type="dxa"/>
            <w:tcBorders>
              <w:top w:val="nil"/>
              <w:left w:val="nil"/>
              <w:bottom w:val="single" w:sz="5" w:space="0" w:color="000000"/>
              <w:right w:val="nil"/>
            </w:tcBorders>
            <w:tcMar>
              <w:top w:w="0" w:type="dxa"/>
              <w:left w:w="0" w:type="dxa"/>
              <w:bottom w:w="0" w:type="dxa"/>
              <w:right w:w="0" w:type="dxa"/>
            </w:tcMar>
          </w:tcPr>
          <w:p w14:paraId="636FDF96" w14:textId="77777777" w:rsidR="0009236F" w:rsidRDefault="00A91498">
            <w:pPr>
              <w:spacing w:before="20"/>
              <w:ind w:left="700" w:firstLine="0"/>
              <w:rPr>
                <w:sz w:val="20"/>
                <w:szCs w:val="20"/>
              </w:rPr>
            </w:pPr>
            <w:r>
              <w:rPr>
                <w:sz w:val="20"/>
                <w:szCs w:val="20"/>
              </w:rPr>
              <w:t>:</w:t>
            </w:r>
          </w:p>
        </w:tc>
        <w:tc>
          <w:tcPr>
            <w:tcW w:w="4215" w:type="dxa"/>
            <w:tcBorders>
              <w:top w:val="nil"/>
              <w:left w:val="nil"/>
              <w:bottom w:val="single" w:sz="5" w:space="0" w:color="000000"/>
              <w:right w:val="single" w:sz="5" w:space="0" w:color="000000"/>
            </w:tcBorders>
            <w:tcMar>
              <w:top w:w="0" w:type="dxa"/>
              <w:left w:w="0" w:type="dxa"/>
              <w:bottom w:w="0" w:type="dxa"/>
              <w:right w:w="0" w:type="dxa"/>
            </w:tcMar>
          </w:tcPr>
          <w:p w14:paraId="55E15FDF" w14:textId="77777777" w:rsidR="0009236F" w:rsidRDefault="00A91498">
            <w:pPr>
              <w:pBdr>
                <w:top w:val="nil"/>
                <w:left w:val="nil"/>
                <w:bottom w:val="nil"/>
                <w:right w:val="nil"/>
                <w:between w:val="nil"/>
              </w:pBdr>
              <w:spacing w:before="20"/>
              <w:ind w:left="660" w:firstLine="0"/>
              <w:rPr>
                <w:rFonts w:ascii="Arial" w:eastAsia="Arial" w:hAnsi="Arial" w:cs="Arial"/>
                <w:sz w:val="22"/>
                <w:szCs w:val="22"/>
              </w:rPr>
            </w:pPr>
            <w:r>
              <w:rPr>
                <w:rFonts w:ascii="Arial" w:eastAsia="Arial" w:hAnsi="Arial" w:cs="Arial"/>
                <w:sz w:val="22"/>
                <w:szCs w:val="22"/>
              </w:rPr>
              <w:t>16/11/2023</w:t>
            </w:r>
          </w:p>
        </w:tc>
      </w:tr>
    </w:tbl>
    <w:p w14:paraId="0E020727" w14:textId="77777777" w:rsidR="0009236F" w:rsidRDefault="00A91498">
      <w:pPr>
        <w:spacing w:before="20" w:after="240"/>
        <w:ind w:firstLine="0"/>
        <w:rPr>
          <w:b/>
          <w:sz w:val="19"/>
          <w:szCs w:val="19"/>
        </w:rPr>
      </w:pPr>
      <w:r>
        <w:rPr>
          <w:b/>
          <w:sz w:val="19"/>
          <w:szCs w:val="19"/>
        </w:rPr>
        <w:t xml:space="preserve"> </w:t>
      </w:r>
    </w:p>
    <w:p w14:paraId="7ED90F5F" w14:textId="77777777" w:rsidR="0009236F" w:rsidRDefault="0009236F">
      <w:pPr>
        <w:ind w:firstLine="0"/>
      </w:pPr>
    </w:p>
    <w:p w14:paraId="682FB628" w14:textId="77777777" w:rsidR="0009236F" w:rsidRDefault="00A91498">
      <w:pPr>
        <w:widowControl/>
        <w:spacing w:after="280" w:line="360" w:lineRule="auto"/>
        <w:ind w:hanging="2"/>
        <w:jc w:val="both"/>
        <w:rPr>
          <w:rFonts w:ascii="Arial" w:eastAsia="Arial" w:hAnsi="Arial" w:cs="Arial"/>
          <w:sz w:val="22"/>
          <w:szCs w:val="22"/>
        </w:rPr>
      </w:pPr>
      <w:r>
        <w:rPr>
          <w:rFonts w:ascii="Cambria" w:eastAsia="Cambria" w:hAnsi="Cambria" w:cs="Cambria"/>
          <w:b/>
          <w:color w:val="365F91"/>
          <w:sz w:val="28"/>
          <w:szCs w:val="28"/>
        </w:rPr>
        <w:t>REQUISITOS PARA LA CONTRATACIÓN</w:t>
      </w:r>
    </w:p>
    <w:p w14:paraId="096C061C" w14:textId="77777777" w:rsidR="0009236F" w:rsidRDefault="00A91498">
      <w:pPr>
        <w:widowControl/>
        <w:spacing w:after="280" w:line="360" w:lineRule="auto"/>
        <w:ind w:hanging="2"/>
        <w:jc w:val="both"/>
        <w:rPr>
          <w:rFonts w:ascii="Arial" w:eastAsia="Arial" w:hAnsi="Arial" w:cs="Arial"/>
          <w:sz w:val="22"/>
          <w:szCs w:val="22"/>
        </w:rPr>
      </w:pPr>
      <w:r>
        <w:rPr>
          <w:rFonts w:ascii="Arial" w:eastAsia="Arial" w:hAnsi="Arial" w:cs="Arial"/>
          <w:sz w:val="22"/>
          <w:szCs w:val="22"/>
        </w:rPr>
        <w:t>La propuesta que deben entregar los proveedores debe contener la siguiente información:</w:t>
      </w:r>
    </w:p>
    <w:p w14:paraId="10331107" w14:textId="77777777" w:rsidR="0009236F" w:rsidRDefault="00A91498">
      <w:pPr>
        <w:widowControl/>
        <w:numPr>
          <w:ilvl w:val="0"/>
          <w:numId w:val="3"/>
        </w:numPr>
        <w:spacing w:line="360" w:lineRule="auto"/>
        <w:jc w:val="both"/>
        <w:rPr>
          <w:rFonts w:ascii="Arial" w:eastAsia="Arial" w:hAnsi="Arial" w:cs="Arial"/>
          <w:sz w:val="22"/>
          <w:szCs w:val="22"/>
        </w:rPr>
      </w:pPr>
      <w:bookmarkStart w:id="39" w:name="_heading=h.111kx3o" w:colFirst="0" w:colLast="0"/>
      <w:bookmarkEnd w:id="39"/>
      <w:r>
        <w:rPr>
          <w:rFonts w:ascii="Arial" w:eastAsia="Arial" w:hAnsi="Arial" w:cs="Arial"/>
          <w:sz w:val="22"/>
          <w:szCs w:val="22"/>
        </w:rPr>
        <w:t>Condiciones climáticas del agua (rangos de temperatura, nivel de oxígeno en el agua, PH del agua, cantidad de amonio en el agua, sólidos disueltos en el agua)</w:t>
      </w:r>
    </w:p>
    <w:p w14:paraId="1220FD82" w14:textId="77777777" w:rsidR="0009236F" w:rsidRDefault="00A91498">
      <w:pPr>
        <w:widowControl/>
        <w:numPr>
          <w:ilvl w:val="0"/>
          <w:numId w:val="3"/>
        </w:numPr>
        <w:spacing w:line="360" w:lineRule="auto"/>
        <w:jc w:val="both"/>
        <w:rPr>
          <w:rFonts w:ascii="Arial" w:eastAsia="Arial" w:hAnsi="Arial" w:cs="Arial"/>
          <w:sz w:val="22"/>
          <w:szCs w:val="22"/>
        </w:rPr>
      </w:pPr>
      <w:bookmarkStart w:id="40" w:name="_heading=h.aril4pj6y477" w:colFirst="0" w:colLast="0"/>
      <w:bookmarkEnd w:id="40"/>
      <w:r>
        <w:rPr>
          <w:rFonts w:ascii="Arial" w:eastAsia="Arial" w:hAnsi="Arial" w:cs="Arial"/>
          <w:sz w:val="22"/>
          <w:szCs w:val="22"/>
        </w:rPr>
        <w:t>Densidad de siembra recomendada</w:t>
      </w:r>
    </w:p>
    <w:p w14:paraId="16AA0E0A" w14:textId="77777777" w:rsidR="0009236F" w:rsidRDefault="00A91498">
      <w:pPr>
        <w:widowControl/>
        <w:numPr>
          <w:ilvl w:val="0"/>
          <w:numId w:val="3"/>
        </w:numPr>
        <w:spacing w:line="360" w:lineRule="auto"/>
        <w:jc w:val="both"/>
        <w:rPr>
          <w:rFonts w:ascii="Arial" w:eastAsia="Arial" w:hAnsi="Arial" w:cs="Arial"/>
          <w:sz w:val="22"/>
          <w:szCs w:val="22"/>
        </w:rPr>
      </w:pPr>
      <w:bookmarkStart w:id="41" w:name="_heading=h.f0sjvjb8uwlv" w:colFirst="0" w:colLast="0"/>
      <w:bookmarkEnd w:id="41"/>
      <w:r>
        <w:rPr>
          <w:rFonts w:ascii="Arial" w:eastAsia="Arial" w:hAnsi="Arial" w:cs="Arial"/>
          <w:sz w:val="22"/>
          <w:szCs w:val="22"/>
        </w:rPr>
        <w:t>Manejo y control de plagas y enfermedades.</w:t>
      </w:r>
    </w:p>
    <w:p w14:paraId="14E956C0" w14:textId="77777777" w:rsidR="0009236F" w:rsidRDefault="00A91498">
      <w:pPr>
        <w:widowControl/>
        <w:numPr>
          <w:ilvl w:val="0"/>
          <w:numId w:val="3"/>
        </w:numPr>
        <w:spacing w:line="360" w:lineRule="auto"/>
        <w:jc w:val="both"/>
        <w:rPr>
          <w:rFonts w:ascii="Arial" w:eastAsia="Arial" w:hAnsi="Arial" w:cs="Arial"/>
          <w:sz w:val="22"/>
          <w:szCs w:val="22"/>
        </w:rPr>
      </w:pPr>
      <w:bookmarkStart w:id="42" w:name="_heading=h.1axnk3mbql69" w:colFirst="0" w:colLast="0"/>
      <w:bookmarkEnd w:id="42"/>
      <w:r>
        <w:rPr>
          <w:rFonts w:ascii="Arial" w:eastAsia="Arial" w:hAnsi="Arial" w:cs="Arial"/>
          <w:sz w:val="22"/>
          <w:szCs w:val="22"/>
        </w:rPr>
        <w:t>Descripción del tipo de alimentación en todo el proceso productivo.</w:t>
      </w:r>
    </w:p>
    <w:p w14:paraId="56B1B14E" w14:textId="77777777" w:rsidR="0009236F" w:rsidRDefault="00A91498">
      <w:pPr>
        <w:widowControl/>
        <w:numPr>
          <w:ilvl w:val="0"/>
          <w:numId w:val="3"/>
        </w:numPr>
        <w:spacing w:line="360" w:lineRule="auto"/>
        <w:jc w:val="both"/>
        <w:rPr>
          <w:rFonts w:ascii="Arial" w:eastAsia="Arial" w:hAnsi="Arial" w:cs="Arial"/>
          <w:sz w:val="22"/>
          <w:szCs w:val="22"/>
        </w:rPr>
      </w:pPr>
      <w:bookmarkStart w:id="43" w:name="_heading=h.qrs3qxt4gq6z" w:colFirst="0" w:colLast="0"/>
      <w:bookmarkEnd w:id="43"/>
      <w:r>
        <w:rPr>
          <w:rFonts w:ascii="Arial" w:eastAsia="Arial" w:hAnsi="Arial" w:cs="Arial"/>
          <w:sz w:val="22"/>
          <w:szCs w:val="22"/>
        </w:rPr>
        <w:t>Garantía de que los animales se encuentran sanos.</w:t>
      </w:r>
    </w:p>
    <w:p w14:paraId="79EBE7F5" w14:textId="77777777" w:rsidR="0009236F" w:rsidRDefault="00A91498">
      <w:pPr>
        <w:widowControl/>
        <w:numPr>
          <w:ilvl w:val="0"/>
          <w:numId w:val="3"/>
        </w:numPr>
        <w:spacing w:line="360" w:lineRule="auto"/>
        <w:jc w:val="both"/>
        <w:rPr>
          <w:rFonts w:ascii="Arial" w:eastAsia="Arial" w:hAnsi="Arial" w:cs="Arial"/>
          <w:sz w:val="22"/>
          <w:szCs w:val="22"/>
        </w:rPr>
      </w:pPr>
      <w:bookmarkStart w:id="44" w:name="_heading=h.nt3t2ruudnii" w:colFirst="0" w:colLast="0"/>
      <w:bookmarkEnd w:id="44"/>
      <w:r>
        <w:rPr>
          <w:rFonts w:ascii="Arial" w:eastAsia="Arial" w:hAnsi="Arial" w:cs="Arial"/>
          <w:sz w:val="22"/>
          <w:szCs w:val="22"/>
        </w:rPr>
        <w:t>Copia del RUC o RICE del proveedor.</w:t>
      </w:r>
    </w:p>
    <w:p w14:paraId="6A2E8E0C" w14:textId="77777777" w:rsidR="0009236F" w:rsidRDefault="00A91498">
      <w:pPr>
        <w:widowControl/>
        <w:numPr>
          <w:ilvl w:val="0"/>
          <w:numId w:val="3"/>
        </w:numPr>
        <w:spacing w:line="360" w:lineRule="auto"/>
        <w:jc w:val="both"/>
        <w:rPr>
          <w:rFonts w:ascii="Arial" w:eastAsia="Arial" w:hAnsi="Arial" w:cs="Arial"/>
          <w:sz w:val="22"/>
          <w:szCs w:val="22"/>
        </w:rPr>
      </w:pPr>
      <w:bookmarkStart w:id="45" w:name="_heading=h.xhwv20et7o8b" w:colFirst="0" w:colLast="0"/>
      <w:bookmarkEnd w:id="45"/>
      <w:r>
        <w:rPr>
          <w:rFonts w:ascii="Arial" w:eastAsia="Arial" w:hAnsi="Arial" w:cs="Arial"/>
          <w:sz w:val="22"/>
          <w:szCs w:val="22"/>
        </w:rPr>
        <w:t>Certificado bancario a nombre del titular firmante del contrato.</w:t>
      </w:r>
    </w:p>
    <w:p w14:paraId="170C5FDE" w14:textId="77777777" w:rsidR="0009236F" w:rsidRDefault="00A91498">
      <w:pPr>
        <w:widowControl/>
        <w:numPr>
          <w:ilvl w:val="0"/>
          <w:numId w:val="3"/>
        </w:numPr>
        <w:spacing w:line="360" w:lineRule="auto"/>
        <w:jc w:val="both"/>
        <w:rPr>
          <w:rFonts w:ascii="Arial" w:eastAsia="Arial" w:hAnsi="Arial" w:cs="Arial"/>
          <w:sz w:val="22"/>
          <w:szCs w:val="22"/>
        </w:rPr>
      </w:pPr>
      <w:bookmarkStart w:id="46" w:name="_heading=h.5a3bb520ko74" w:colFirst="0" w:colLast="0"/>
      <w:bookmarkEnd w:id="46"/>
      <w:r>
        <w:rPr>
          <w:rFonts w:ascii="Arial" w:eastAsia="Arial" w:hAnsi="Arial" w:cs="Arial"/>
          <w:sz w:val="22"/>
          <w:szCs w:val="22"/>
        </w:rPr>
        <w:t>Manejar protocolos estrictos de bioseguridad para los trabajadores.</w:t>
      </w:r>
    </w:p>
    <w:p w14:paraId="50C684A4" w14:textId="77777777" w:rsidR="0009236F" w:rsidRDefault="00A91498">
      <w:pPr>
        <w:widowControl/>
        <w:numPr>
          <w:ilvl w:val="0"/>
          <w:numId w:val="3"/>
        </w:numPr>
        <w:spacing w:line="360" w:lineRule="auto"/>
        <w:jc w:val="both"/>
        <w:rPr>
          <w:rFonts w:ascii="Arial" w:eastAsia="Arial" w:hAnsi="Arial" w:cs="Arial"/>
          <w:sz w:val="22"/>
          <w:szCs w:val="22"/>
        </w:rPr>
      </w:pPr>
      <w:bookmarkStart w:id="47" w:name="_heading=h.7ie0s9wxatg9" w:colFirst="0" w:colLast="0"/>
      <w:bookmarkEnd w:id="47"/>
      <w:r>
        <w:rPr>
          <w:rFonts w:ascii="Arial" w:eastAsia="Arial" w:hAnsi="Arial" w:cs="Arial"/>
          <w:sz w:val="22"/>
          <w:szCs w:val="22"/>
        </w:rPr>
        <w:t>Al momento de la firma del contrato con el proveedor se acordarán plazos de entrega acordes a sus capacidades productivas, las mismas que deberán cumplirse.</w:t>
      </w:r>
    </w:p>
    <w:p w14:paraId="6ADB5BDF" w14:textId="77777777" w:rsidR="0009236F" w:rsidRDefault="00A91498">
      <w:pPr>
        <w:widowControl/>
        <w:numPr>
          <w:ilvl w:val="0"/>
          <w:numId w:val="3"/>
        </w:numPr>
        <w:spacing w:after="280" w:line="360" w:lineRule="auto"/>
        <w:jc w:val="both"/>
        <w:rPr>
          <w:rFonts w:ascii="Arial" w:eastAsia="Arial" w:hAnsi="Arial" w:cs="Arial"/>
          <w:sz w:val="22"/>
          <w:szCs w:val="22"/>
        </w:rPr>
      </w:pPr>
      <w:bookmarkStart w:id="48" w:name="_heading=h.cvqhbvr3bnmv" w:colFirst="0" w:colLast="0"/>
      <w:bookmarkEnd w:id="48"/>
      <w:r>
        <w:rPr>
          <w:rFonts w:ascii="Arial" w:eastAsia="Arial" w:hAnsi="Arial" w:cs="Arial"/>
          <w:sz w:val="22"/>
          <w:szCs w:val="22"/>
        </w:rPr>
        <w:t>Los alevines que no cumplan las características acordadas en el contrato serán retornados al proveedor al momento de la visita de inspección y la entrega de los alevines.</w:t>
      </w:r>
    </w:p>
    <w:p w14:paraId="7C60611C" w14:textId="77777777" w:rsidR="0009236F" w:rsidRDefault="0009236F">
      <w:pPr>
        <w:widowControl/>
        <w:spacing w:after="280" w:line="360" w:lineRule="auto"/>
        <w:ind w:firstLine="0"/>
        <w:jc w:val="both"/>
        <w:rPr>
          <w:rFonts w:ascii="Cambria" w:eastAsia="Cambria" w:hAnsi="Cambria" w:cs="Cambria"/>
          <w:b/>
          <w:color w:val="365F91"/>
          <w:sz w:val="28"/>
          <w:szCs w:val="28"/>
        </w:rPr>
      </w:pPr>
      <w:bookmarkStart w:id="49" w:name="_heading=h.6p9y3non40v" w:colFirst="0" w:colLast="0"/>
      <w:bookmarkEnd w:id="49"/>
    </w:p>
    <w:p w14:paraId="2BB38BC3" w14:textId="34C27FEE" w:rsidR="0009236F" w:rsidRDefault="00A91498">
      <w:pPr>
        <w:widowControl/>
        <w:spacing w:after="280" w:line="360" w:lineRule="auto"/>
        <w:ind w:firstLine="0"/>
        <w:jc w:val="both"/>
        <w:rPr>
          <w:rFonts w:ascii="Cambria" w:eastAsia="Cambria" w:hAnsi="Cambria" w:cs="Cambria"/>
          <w:b/>
          <w:color w:val="365F91"/>
          <w:sz w:val="28"/>
          <w:szCs w:val="28"/>
        </w:rPr>
      </w:pPr>
      <w:bookmarkStart w:id="50" w:name="_heading=h.ch8awkusvy6" w:colFirst="0" w:colLast="0"/>
      <w:bookmarkStart w:id="51" w:name="_heading=h.cfdrf2rb3uv" w:colFirst="0" w:colLast="0"/>
      <w:bookmarkEnd w:id="50"/>
      <w:bookmarkEnd w:id="51"/>
      <w:r>
        <w:rPr>
          <w:rFonts w:ascii="Cambria" w:eastAsia="Cambria" w:hAnsi="Cambria" w:cs="Cambria"/>
          <w:b/>
          <w:color w:val="365F91"/>
          <w:sz w:val="28"/>
          <w:szCs w:val="28"/>
        </w:rPr>
        <w:lastRenderedPageBreak/>
        <w:t>FORMA DE PAGO</w:t>
      </w:r>
    </w:p>
    <w:p w14:paraId="24B2970B" w14:textId="5F001B3C" w:rsidR="00522EB5" w:rsidRPr="00522EB5" w:rsidRDefault="00522EB5">
      <w:pPr>
        <w:widowControl/>
        <w:spacing w:after="280" w:line="360" w:lineRule="auto"/>
        <w:ind w:firstLine="0"/>
        <w:jc w:val="both"/>
        <w:rPr>
          <w:rFonts w:ascii="Arial" w:eastAsia="Arial" w:hAnsi="Arial" w:cs="Arial"/>
          <w:sz w:val="22"/>
          <w:szCs w:val="22"/>
        </w:rPr>
      </w:pPr>
      <w:r w:rsidRPr="00522EB5">
        <w:rPr>
          <w:rFonts w:ascii="Arial" w:eastAsia="Arial" w:hAnsi="Arial" w:cs="Arial"/>
          <w:sz w:val="22"/>
          <w:szCs w:val="22"/>
        </w:rPr>
        <w:t>Por trasferencia. 50% del monto a la firma del contrato, y el restante 50% al momento de la última entrega de los alevines de tilapia roja y después de la firma de la última acta entrega recepción.</w:t>
      </w:r>
    </w:p>
    <w:p w14:paraId="4870CBE1" w14:textId="77777777" w:rsidR="0009236F" w:rsidRDefault="00A91498">
      <w:pPr>
        <w:widowControl/>
        <w:spacing w:after="280" w:line="360" w:lineRule="auto"/>
        <w:ind w:hanging="2"/>
        <w:jc w:val="both"/>
        <w:rPr>
          <w:rFonts w:ascii="Cambria" w:eastAsia="Cambria" w:hAnsi="Cambria" w:cs="Cambria"/>
          <w:b/>
          <w:color w:val="365F91"/>
          <w:sz w:val="28"/>
          <w:szCs w:val="28"/>
        </w:rPr>
      </w:pPr>
      <w:r>
        <w:rPr>
          <w:rFonts w:ascii="Cambria" w:eastAsia="Cambria" w:hAnsi="Cambria" w:cs="Cambria"/>
          <w:b/>
          <w:color w:val="365F91"/>
          <w:sz w:val="28"/>
          <w:szCs w:val="28"/>
        </w:rPr>
        <w:t>VIGENCIA DEL CONTRATO</w:t>
      </w:r>
    </w:p>
    <w:p w14:paraId="2A4A4078" w14:textId="77777777" w:rsidR="0009236F" w:rsidRDefault="00A91498">
      <w:pPr>
        <w:widowControl/>
        <w:spacing w:after="280" w:line="360" w:lineRule="auto"/>
        <w:ind w:hanging="2"/>
        <w:jc w:val="both"/>
        <w:rPr>
          <w:rFonts w:ascii="Arial" w:eastAsia="Arial" w:hAnsi="Arial" w:cs="Arial"/>
          <w:sz w:val="22"/>
          <w:szCs w:val="22"/>
        </w:rPr>
      </w:pPr>
      <w:r>
        <w:rPr>
          <w:rFonts w:ascii="Arial" w:eastAsia="Arial" w:hAnsi="Arial" w:cs="Arial"/>
          <w:sz w:val="22"/>
          <w:szCs w:val="22"/>
        </w:rPr>
        <w:t>El contrato tiene vigencia desde el día siguiente de la suscripción del documento. Dicha vigencia rige hasta el consentimiento de la liquidación final y se efectúe el pago correspondiente.</w:t>
      </w:r>
    </w:p>
    <w:p w14:paraId="7D980B3D" w14:textId="77777777" w:rsidR="0009236F" w:rsidRDefault="00A91498">
      <w:pPr>
        <w:widowControl/>
        <w:spacing w:after="280" w:line="360" w:lineRule="auto"/>
        <w:ind w:hanging="2"/>
        <w:jc w:val="both"/>
        <w:rPr>
          <w:rFonts w:ascii="Arial" w:eastAsia="Arial" w:hAnsi="Arial" w:cs="Arial"/>
          <w:sz w:val="22"/>
          <w:szCs w:val="22"/>
        </w:rPr>
      </w:pPr>
      <w:r>
        <w:rPr>
          <w:rFonts w:ascii="Arial" w:eastAsia="Arial" w:hAnsi="Arial" w:cs="Arial"/>
          <w:sz w:val="22"/>
          <w:szCs w:val="22"/>
        </w:rPr>
        <w:t>PLAZO DE EJECUCIÓN DEL SERVICIO: El plazo de entrega será de acuerdo al cronograma establecido, iniciando desde el día siguiente de la firma del contrato y terminando cuando la supervisión emita su informe de conformidad del expediente técnico.</w:t>
      </w:r>
    </w:p>
    <w:p w14:paraId="4CF42695" w14:textId="77777777" w:rsidR="0009236F" w:rsidRDefault="00A91498">
      <w:pPr>
        <w:widowControl/>
        <w:pBdr>
          <w:top w:val="nil"/>
          <w:left w:val="nil"/>
          <w:bottom w:val="nil"/>
          <w:right w:val="nil"/>
          <w:between w:val="nil"/>
        </w:pBdr>
        <w:spacing w:after="280" w:line="360" w:lineRule="auto"/>
        <w:ind w:hanging="2"/>
        <w:jc w:val="both"/>
        <w:rPr>
          <w:rFonts w:ascii="Cambria" w:eastAsia="Cambria" w:hAnsi="Cambria" w:cs="Cambria"/>
          <w:b/>
          <w:color w:val="365F91"/>
          <w:sz w:val="28"/>
          <w:szCs w:val="28"/>
        </w:rPr>
      </w:pPr>
      <w:r>
        <w:rPr>
          <w:rFonts w:ascii="Cambria" w:eastAsia="Cambria" w:hAnsi="Cambria" w:cs="Cambria"/>
          <w:b/>
          <w:color w:val="365F91"/>
          <w:sz w:val="28"/>
          <w:szCs w:val="28"/>
        </w:rPr>
        <w:t>PENALIDADES E INCUMPLIMIENTO DEL CONTRATO</w:t>
      </w:r>
    </w:p>
    <w:p w14:paraId="4D79130C" w14:textId="77777777" w:rsidR="0009236F" w:rsidRDefault="00A91498">
      <w:pPr>
        <w:widowControl/>
        <w:spacing w:after="280" w:line="360" w:lineRule="auto"/>
        <w:ind w:hanging="2"/>
        <w:jc w:val="both"/>
        <w:rPr>
          <w:rFonts w:ascii="Arial" w:eastAsia="Arial" w:hAnsi="Arial" w:cs="Arial"/>
          <w:sz w:val="22"/>
          <w:szCs w:val="22"/>
        </w:rPr>
      </w:pPr>
      <w:r>
        <w:rPr>
          <w:rFonts w:ascii="Arial" w:eastAsia="Arial" w:hAnsi="Arial" w:cs="Arial"/>
          <w:sz w:val="22"/>
          <w:szCs w:val="22"/>
        </w:rPr>
        <w:t>Las penalidades por retraso injustificado en la ejecución del servicio y las causales para la resolución del contrato, serán hasta por un monto máximo equivalente al diez por ciento (10%) del monto del contrato vigente.</w:t>
      </w:r>
    </w:p>
    <w:p w14:paraId="38DC82EF" w14:textId="77777777" w:rsidR="0009236F" w:rsidRDefault="00A91498">
      <w:pPr>
        <w:widowControl/>
        <w:spacing w:after="280" w:line="360" w:lineRule="auto"/>
        <w:ind w:hanging="2"/>
        <w:jc w:val="both"/>
        <w:rPr>
          <w:rFonts w:ascii="Cambria" w:eastAsia="Cambria" w:hAnsi="Cambria" w:cs="Cambria"/>
          <w:b/>
          <w:color w:val="365F91"/>
          <w:sz w:val="28"/>
          <w:szCs w:val="28"/>
        </w:rPr>
      </w:pPr>
      <w:r>
        <w:rPr>
          <w:rFonts w:ascii="Cambria" w:eastAsia="Cambria" w:hAnsi="Cambria" w:cs="Cambria"/>
          <w:b/>
          <w:color w:val="365F91"/>
          <w:sz w:val="28"/>
          <w:szCs w:val="28"/>
        </w:rPr>
        <w:t>Actividades y responsabilidades del proveedor o de la proveedora:</w:t>
      </w:r>
    </w:p>
    <w:p w14:paraId="7E97E0EA" w14:textId="77777777" w:rsidR="0009236F" w:rsidRDefault="00A91498">
      <w:pPr>
        <w:widowControl/>
        <w:numPr>
          <w:ilvl w:val="0"/>
          <w:numId w:val="5"/>
        </w:numPr>
        <w:spacing w:line="360" w:lineRule="auto"/>
        <w:jc w:val="both"/>
        <w:rPr>
          <w:rFonts w:ascii="Arial" w:eastAsia="Arial" w:hAnsi="Arial" w:cs="Arial"/>
          <w:sz w:val="22"/>
          <w:szCs w:val="22"/>
        </w:rPr>
      </w:pPr>
      <w:r>
        <w:rPr>
          <w:rFonts w:ascii="Arial" w:eastAsia="Arial" w:hAnsi="Arial" w:cs="Arial"/>
          <w:sz w:val="22"/>
          <w:szCs w:val="22"/>
        </w:rPr>
        <w:t>Presentar la formación del proveedor o de la proveedora.</w:t>
      </w:r>
    </w:p>
    <w:p w14:paraId="239C65E6" w14:textId="77777777" w:rsidR="0009236F" w:rsidRDefault="00A91498">
      <w:pPr>
        <w:widowControl/>
        <w:numPr>
          <w:ilvl w:val="0"/>
          <w:numId w:val="5"/>
        </w:numPr>
        <w:spacing w:line="360" w:lineRule="auto"/>
        <w:jc w:val="both"/>
        <w:rPr>
          <w:rFonts w:ascii="Arial" w:eastAsia="Arial" w:hAnsi="Arial" w:cs="Arial"/>
          <w:sz w:val="22"/>
          <w:szCs w:val="22"/>
        </w:rPr>
      </w:pPr>
      <w:r>
        <w:rPr>
          <w:rFonts w:ascii="Arial" w:eastAsia="Arial" w:hAnsi="Arial" w:cs="Arial"/>
          <w:sz w:val="22"/>
          <w:szCs w:val="22"/>
        </w:rPr>
        <w:t>Presentar experiencia y referencias de entregas anteriores de un monto similar de alevines de tilapia roja.</w:t>
      </w:r>
    </w:p>
    <w:p w14:paraId="41FDE9D1" w14:textId="77777777" w:rsidR="0009236F" w:rsidRDefault="00A91498">
      <w:pPr>
        <w:widowControl/>
        <w:numPr>
          <w:ilvl w:val="0"/>
          <w:numId w:val="5"/>
        </w:numPr>
        <w:spacing w:line="360" w:lineRule="auto"/>
        <w:jc w:val="both"/>
        <w:rPr>
          <w:rFonts w:ascii="Arial" w:eastAsia="Arial" w:hAnsi="Arial" w:cs="Arial"/>
          <w:sz w:val="22"/>
          <w:szCs w:val="22"/>
        </w:rPr>
      </w:pPr>
      <w:r>
        <w:rPr>
          <w:rFonts w:ascii="Arial" w:eastAsia="Arial" w:hAnsi="Arial" w:cs="Arial"/>
          <w:sz w:val="22"/>
          <w:szCs w:val="22"/>
        </w:rPr>
        <w:t>Proponer un calendario de entregas en caso de ameritar de acuerdo a la capacidad del productor.</w:t>
      </w:r>
    </w:p>
    <w:p w14:paraId="44FFD8C8" w14:textId="77777777" w:rsidR="0009236F" w:rsidRDefault="00A91498">
      <w:pPr>
        <w:widowControl/>
        <w:numPr>
          <w:ilvl w:val="0"/>
          <w:numId w:val="5"/>
        </w:numPr>
        <w:spacing w:line="360" w:lineRule="auto"/>
        <w:jc w:val="both"/>
        <w:rPr>
          <w:rFonts w:ascii="Arial" w:eastAsia="Arial" w:hAnsi="Arial" w:cs="Arial"/>
          <w:sz w:val="22"/>
          <w:szCs w:val="22"/>
        </w:rPr>
      </w:pPr>
      <w:r>
        <w:rPr>
          <w:rFonts w:ascii="Arial" w:eastAsia="Arial" w:hAnsi="Arial" w:cs="Arial"/>
          <w:sz w:val="22"/>
          <w:szCs w:val="22"/>
        </w:rPr>
        <w:t>Coordinar con la coordinadora del proyecto y el comité de gestión del proyecto las visitas técnicas de inspección de la crianza de las tilapias rojas.</w:t>
      </w:r>
    </w:p>
    <w:p w14:paraId="262C530A" w14:textId="77777777" w:rsidR="0009236F" w:rsidRDefault="00A91498">
      <w:pPr>
        <w:widowControl/>
        <w:numPr>
          <w:ilvl w:val="0"/>
          <w:numId w:val="5"/>
        </w:numPr>
        <w:spacing w:line="360" w:lineRule="auto"/>
        <w:jc w:val="both"/>
        <w:rPr>
          <w:rFonts w:ascii="Arial" w:eastAsia="Arial" w:hAnsi="Arial" w:cs="Arial"/>
          <w:sz w:val="22"/>
          <w:szCs w:val="22"/>
        </w:rPr>
      </w:pPr>
      <w:r>
        <w:rPr>
          <w:rFonts w:ascii="Arial" w:eastAsia="Arial" w:hAnsi="Arial" w:cs="Arial"/>
          <w:sz w:val="22"/>
          <w:szCs w:val="22"/>
        </w:rPr>
        <w:t>Asegurar una socialización sobre el manejo de los alevines a los beneficiarios que reciban los peces.</w:t>
      </w:r>
    </w:p>
    <w:p w14:paraId="0D7A6D12" w14:textId="77777777" w:rsidR="0009236F" w:rsidRDefault="00A91498">
      <w:pPr>
        <w:widowControl/>
        <w:numPr>
          <w:ilvl w:val="0"/>
          <w:numId w:val="5"/>
        </w:numPr>
        <w:spacing w:after="280" w:line="360" w:lineRule="auto"/>
        <w:jc w:val="both"/>
        <w:rPr>
          <w:rFonts w:ascii="Arial" w:eastAsia="Arial" w:hAnsi="Arial" w:cs="Arial"/>
          <w:sz w:val="22"/>
          <w:szCs w:val="22"/>
        </w:rPr>
      </w:pPr>
      <w:r>
        <w:rPr>
          <w:rFonts w:ascii="Arial" w:eastAsia="Arial" w:hAnsi="Arial" w:cs="Arial"/>
          <w:sz w:val="22"/>
          <w:szCs w:val="22"/>
        </w:rPr>
        <w:t>Notificaciones por escrito al contratante sobre cualquier paralización o anormalidad que se observe durante la ejecución.</w:t>
      </w:r>
    </w:p>
    <w:p w14:paraId="2CB6F520" w14:textId="77777777" w:rsidR="0009236F" w:rsidRDefault="0009236F">
      <w:pPr>
        <w:widowControl/>
        <w:spacing w:after="280" w:line="360" w:lineRule="auto"/>
        <w:ind w:hanging="2"/>
        <w:jc w:val="both"/>
        <w:rPr>
          <w:rFonts w:ascii="Cambria" w:eastAsia="Cambria" w:hAnsi="Cambria" w:cs="Cambria"/>
          <w:b/>
          <w:color w:val="365F91"/>
          <w:sz w:val="28"/>
          <w:szCs w:val="28"/>
        </w:rPr>
      </w:pPr>
    </w:p>
    <w:p w14:paraId="01E69F33" w14:textId="77777777" w:rsidR="003D5223" w:rsidRDefault="003D5223">
      <w:pPr>
        <w:widowControl/>
        <w:spacing w:after="280" w:line="360" w:lineRule="auto"/>
        <w:ind w:hanging="2"/>
        <w:jc w:val="both"/>
        <w:rPr>
          <w:rFonts w:ascii="Cambria" w:eastAsia="Cambria" w:hAnsi="Cambria" w:cs="Cambria"/>
          <w:b/>
          <w:color w:val="365F91"/>
          <w:sz w:val="28"/>
          <w:szCs w:val="28"/>
        </w:rPr>
      </w:pPr>
    </w:p>
    <w:p w14:paraId="07762173" w14:textId="77777777" w:rsidR="003D5223" w:rsidRDefault="003D5223">
      <w:pPr>
        <w:widowControl/>
        <w:spacing w:after="280" w:line="360" w:lineRule="auto"/>
        <w:ind w:hanging="2"/>
        <w:jc w:val="both"/>
        <w:rPr>
          <w:rFonts w:ascii="Cambria" w:eastAsia="Cambria" w:hAnsi="Cambria" w:cs="Cambria"/>
          <w:b/>
          <w:color w:val="365F91"/>
          <w:sz w:val="28"/>
          <w:szCs w:val="28"/>
        </w:rPr>
      </w:pPr>
    </w:p>
    <w:p w14:paraId="59EDFBEA" w14:textId="77777777" w:rsidR="0009236F" w:rsidRDefault="00A91498">
      <w:pPr>
        <w:widowControl/>
        <w:spacing w:after="280" w:line="360" w:lineRule="auto"/>
        <w:ind w:hanging="2"/>
        <w:jc w:val="both"/>
        <w:rPr>
          <w:rFonts w:ascii="Cambria" w:eastAsia="Cambria" w:hAnsi="Cambria" w:cs="Cambria"/>
          <w:b/>
          <w:color w:val="365F91"/>
          <w:sz w:val="28"/>
          <w:szCs w:val="28"/>
        </w:rPr>
      </w:pPr>
      <w:r>
        <w:rPr>
          <w:rFonts w:ascii="Cambria" w:eastAsia="Cambria" w:hAnsi="Cambria" w:cs="Cambria"/>
          <w:b/>
          <w:color w:val="365F91"/>
          <w:sz w:val="28"/>
          <w:szCs w:val="28"/>
        </w:rPr>
        <w:t>APLICACIÓN Y PRESENTACIÓN DE PROPUESTAS</w:t>
      </w:r>
    </w:p>
    <w:p w14:paraId="19E62741" w14:textId="77777777" w:rsidR="0009236F" w:rsidRDefault="00A91498">
      <w:pPr>
        <w:widowControl/>
        <w:spacing w:line="360" w:lineRule="auto"/>
        <w:ind w:hanging="2"/>
        <w:rPr>
          <w:rFonts w:ascii="Arial" w:eastAsia="Arial" w:hAnsi="Arial" w:cs="Arial"/>
          <w:sz w:val="22"/>
          <w:szCs w:val="22"/>
        </w:rPr>
      </w:pPr>
      <w:r>
        <w:rPr>
          <w:rFonts w:ascii="Arial" w:eastAsia="Arial" w:hAnsi="Arial" w:cs="Arial"/>
          <w:sz w:val="22"/>
          <w:szCs w:val="22"/>
        </w:rPr>
        <w:t>La propuesta deberá ser enviada a las siguientes direcciones electrónicas:</w:t>
      </w:r>
      <w:r w:rsidR="003D5223">
        <w:rPr>
          <w:rFonts w:ascii="Arial" w:eastAsia="Arial" w:hAnsi="Arial" w:cs="Arial"/>
          <w:sz w:val="22"/>
          <w:szCs w:val="22"/>
        </w:rPr>
        <w:t xml:space="preserve">             </w:t>
      </w:r>
      <w:r>
        <w:rPr>
          <w:rFonts w:ascii="Arial" w:eastAsia="Arial" w:hAnsi="Arial" w:cs="Arial"/>
          <w:sz w:val="22"/>
          <w:szCs w:val="22"/>
        </w:rPr>
        <w:t xml:space="preserve"> </w:t>
      </w:r>
      <w:hyperlink r:id="rId11">
        <w:r>
          <w:rPr>
            <w:rFonts w:ascii="Arial" w:eastAsia="Arial" w:hAnsi="Arial" w:cs="Arial"/>
            <w:color w:val="0000FF"/>
            <w:sz w:val="22"/>
            <w:szCs w:val="22"/>
            <w:u w:val="single"/>
          </w:rPr>
          <w:t>x.jumbo@humana-ecuador.org</w:t>
        </w:r>
      </w:hyperlink>
      <w:r>
        <w:rPr>
          <w:rFonts w:ascii="Arial" w:eastAsia="Arial" w:hAnsi="Arial" w:cs="Arial"/>
          <w:sz w:val="22"/>
          <w:szCs w:val="22"/>
        </w:rPr>
        <w:t>,</w:t>
      </w:r>
    </w:p>
    <w:p w14:paraId="2D7C9858" w14:textId="77777777" w:rsidR="0009236F" w:rsidRDefault="00000000">
      <w:pPr>
        <w:widowControl/>
        <w:spacing w:line="360" w:lineRule="auto"/>
        <w:ind w:hanging="2"/>
        <w:rPr>
          <w:rFonts w:ascii="Arial" w:eastAsia="Arial" w:hAnsi="Arial" w:cs="Arial"/>
          <w:sz w:val="22"/>
          <w:szCs w:val="22"/>
        </w:rPr>
      </w:pPr>
      <w:hyperlink r:id="rId12">
        <w:r w:rsidR="00A91498">
          <w:rPr>
            <w:rFonts w:ascii="Arial" w:eastAsia="Arial" w:hAnsi="Arial" w:cs="Arial"/>
            <w:color w:val="0000FF"/>
            <w:sz w:val="22"/>
            <w:szCs w:val="22"/>
            <w:u w:val="single"/>
          </w:rPr>
          <w:t>a.barrera@humana-ecuador.org</w:t>
        </w:r>
      </w:hyperlink>
      <w:r w:rsidR="00A91498">
        <w:rPr>
          <w:rFonts w:ascii="Arial" w:eastAsia="Arial" w:hAnsi="Arial" w:cs="Arial"/>
          <w:sz w:val="22"/>
          <w:szCs w:val="22"/>
        </w:rPr>
        <w:t xml:space="preserve">, </w:t>
      </w:r>
    </w:p>
    <w:p w14:paraId="1FED367F" w14:textId="77777777" w:rsidR="0009236F" w:rsidRDefault="00000000">
      <w:pPr>
        <w:widowControl/>
        <w:spacing w:line="360" w:lineRule="auto"/>
        <w:ind w:hanging="2"/>
        <w:rPr>
          <w:rFonts w:ascii="Arial" w:eastAsia="Arial" w:hAnsi="Arial" w:cs="Arial"/>
          <w:sz w:val="22"/>
          <w:szCs w:val="22"/>
        </w:rPr>
      </w:pPr>
      <w:hyperlink r:id="rId13">
        <w:r w:rsidR="00A91498">
          <w:rPr>
            <w:rFonts w:ascii="Arial" w:eastAsia="Arial" w:hAnsi="Arial" w:cs="Arial"/>
            <w:color w:val="0000FF"/>
            <w:sz w:val="22"/>
            <w:szCs w:val="22"/>
            <w:u w:val="single"/>
          </w:rPr>
          <w:t>lisa.coviello@fundacionmujeres.es</w:t>
        </w:r>
      </w:hyperlink>
      <w:r w:rsidR="00A91498">
        <w:rPr>
          <w:rFonts w:ascii="Arial" w:eastAsia="Arial" w:hAnsi="Arial" w:cs="Arial"/>
          <w:sz w:val="22"/>
          <w:szCs w:val="22"/>
        </w:rPr>
        <w:t xml:space="preserve">, </w:t>
      </w:r>
    </w:p>
    <w:p w14:paraId="6A506766" w14:textId="77777777" w:rsidR="0009236F" w:rsidRDefault="00000000">
      <w:pPr>
        <w:widowControl/>
        <w:spacing w:line="360" w:lineRule="auto"/>
        <w:ind w:hanging="2"/>
        <w:rPr>
          <w:rFonts w:ascii="Arial" w:eastAsia="Arial" w:hAnsi="Arial" w:cs="Arial"/>
          <w:sz w:val="22"/>
          <w:szCs w:val="22"/>
        </w:rPr>
      </w:pPr>
      <w:hyperlink r:id="rId14">
        <w:r w:rsidR="00A91498">
          <w:rPr>
            <w:rFonts w:ascii="Arial" w:eastAsia="Arial" w:hAnsi="Arial" w:cs="Arial"/>
            <w:color w:val="0000FF"/>
            <w:sz w:val="22"/>
            <w:szCs w:val="22"/>
            <w:u w:val="single"/>
          </w:rPr>
          <w:t>esther.basanta@fundacionmujeres.es</w:t>
        </w:r>
      </w:hyperlink>
      <w:r w:rsidR="00A91498">
        <w:rPr>
          <w:rFonts w:ascii="Arial" w:eastAsia="Arial" w:hAnsi="Arial" w:cs="Arial"/>
          <w:sz w:val="22"/>
          <w:szCs w:val="22"/>
        </w:rPr>
        <w:t xml:space="preserve">, </w:t>
      </w:r>
    </w:p>
    <w:p w14:paraId="299B95EA" w14:textId="77777777" w:rsidR="0009236F" w:rsidRDefault="00000000">
      <w:pPr>
        <w:widowControl/>
        <w:spacing w:line="360" w:lineRule="auto"/>
        <w:ind w:hanging="2"/>
        <w:rPr>
          <w:rFonts w:ascii="Arial" w:eastAsia="Arial" w:hAnsi="Arial" w:cs="Arial"/>
          <w:color w:val="0000FF"/>
          <w:sz w:val="22"/>
          <w:szCs w:val="22"/>
          <w:highlight w:val="white"/>
        </w:rPr>
      </w:pPr>
      <w:hyperlink r:id="rId15">
        <w:r w:rsidR="00A91498">
          <w:rPr>
            <w:rFonts w:ascii="Arial" w:eastAsia="Arial" w:hAnsi="Arial" w:cs="Arial"/>
            <w:color w:val="0000FF"/>
            <w:sz w:val="22"/>
            <w:szCs w:val="22"/>
            <w:u w:val="single"/>
          </w:rPr>
          <w:t>carmen.guerrero@fundacionmujeres.es</w:t>
        </w:r>
      </w:hyperlink>
      <w:r w:rsidR="00A91498">
        <w:rPr>
          <w:rFonts w:ascii="Arial" w:eastAsia="Arial" w:hAnsi="Arial" w:cs="Arial"/>
          <w:color w:val="0000FF"/>
          <w:sz w:val="22"/>
          <w:szCs w:val="22"/>
          <w:u w:val="single"/>
        </w:rPr>
        <w:t xml:space="preserve">, </w:t>
      </w:r>
    </w:p>
    <w:p w14:paraId="50D2EE06" w14:textId="77777777" w:rsidR="0009236F" w:rsidRDefault="003D5223">
      <w:pPr>
        <w:widowControl/>
        <w:spacing w:line="360" w:lineRule="auto"/>
        <w:ind w:hanging="2"/>
        <w:jc w:val="both"/>
        <w:rPr>
          <w:rFonts w:ascii="Arial" w:eastAsia="Arial" w:hAnsi="Arial" w:cs="Arial"/>
          <w:color w:val="0000FF"/>
          <w:sz w:val="22"/>
          <w:szCs w:val="22"/>
          <w:u w:val="single"/>
        </w:rPr>
      </w:pPr>
      <w:r>
        <w:rPr>
          <w:rFonts w:ascii="Arial" w:eastAsia="Arial" w:hAnsi="Arial" w:cs="Arial"/>
          <w:sz w:val="22"/>
          <w:szCs w:val="22"/>
        </w:rPr>
        <w:t>R</w:t>
      </w:r>
      <w:r w:rsidR="00A91498">
        <w:rPr>
          <w:rFonts w:ascii="Arial" w:eastAsia="Arial" w:hAnsi="Arial" w:cs="Arial"/>
          <w:sz w:val="22"/>
          <w:szCs w:val="22"/>
        </w:rPr>
        <w:t>efiriendo en el asunto del correo “</w:t>
      </w:r>
      <w:r w:rsidR="00A91498">
        <w:rPr>
          <w:rFonts w:ascii="Arial" w:eastAsia="Arial" w:hAnsi="Arial" w:cs="Arial"/>
          <w:i/>
          <w:sz w:val="22"/>
          <w:szCs w:val="22"/>
        </w:rPr>
        <w:t xml:space="preserve">TDR contratación de proveedor de alevines de tilapia”.  </w:t>
      </w:r>
    </w:p>
    <w:p w14:paraId="470248FA" w14:textId="77777777" w:rsidR="0009236F" w:rsidRDefault="0009236F">
      <w:pPr>
        <w:widowControl/>
        <w:spacing w:line="360" w:lineRule="auto"/>
        <w:ind w:hanging="2"/>
        <w:jc w:val="both"/>
        <w:rPr>
          <w:rFonts w:ascii="Arial" w:eastAsia="Arial" w:hAnsi="Arial" w:cs="Arial"/>
          <w:sz w:val="22"/>
          <w:szCs w:val="22"/>
        </w:rPr>
      </w:pPr>
    </w:p>
    <w:p w14:paraId="3DB66EC5" w14:textId="5C9F97F2" w:rsidR="0009236F" w:rsidRDefault="00A91498">
      <w:pPr>
        <w:widowControl/>
        <w:spacing w:line="360" w:lineRule="auto"/>
        <w:ind w:hanging="2"/>
        <w:jc w:val="both"/>
        <w:rPr>
          <w:rFonts w:ascii="Arial" w:eastAsia="Arial" w:hAnsi="Arial" w:cs="Arial"/>
          <w:sz w:val="22"/>
          <w:szCs w:val="22"/>
        </w:rPr>
      </w:pPr>
      <w:r>
        <w:rPr>
          <w:rFonts w:ascii="Arial" w:eastAsia="Arial" w:hAnsi="Arial" w:cs="Arial"/>
          <w:sz w:val="22"/>
          <w:szCs w:val="22"/>
        </w:rPr>
        <w:t xml:space="preserve">La fecha límite para aplicar a esta convocatoria es el </w:t>
      </w:r>
      <w:r w:rsidR="001665B8">
        <w:rPr>
          <w:rFonts w:ascii="Arial" w:eastAsia="Arial" w:hAnsi="Arial" w:cs="Arial"/>
          <w:b/>
          <w:sz w:val="22"/>
          <w:szCs w:val="22"/>
        </w:rPr>
        <w:t>15</w:t>
      </w:r>
      <w:r>
        <w:rPr>
          <w:rFonts w:ascii="Arial" w:eastAsia="Arial" w:hAnsi="Arial" w:cs="Arial"/>
          <w:b/>
          <w:sz w:val="22"/>
          <w:szCs w:val="22"/>
        </w:rPr>
        <w:t xml:space="preserve"> de noviembre de 2023.</w:t>
      </w:r>
    </w:p>
    <w:p w14:paraId="1AC44E24" w14:textId="77777777" w:rsidR="0009236F" w:rsidRDefault="0009236F">
      <w:pPr>
        <w:widowControl/>
        <w:spacing w:after="280" w:line="360" w:lineRule="auto"/>
        <w:ind w:hanging="2"/>
        <w:jc w:val="both"/>
        <w:rPr>
          <w:rFonts w:ascii="Arial" w:eastAsia="Arial" w:hAnsi="Arial" w:cs="Arial"/>
          <w:sz w:val="22"/>
          <w:szCs w:val="22"/>
        </w:rPr>
      </w:pPr>
    </w:p>
    <w:p w14:paraId="77F674FF" w14:textId="77777777" w:rsidR="0009236F" w:rsidRDefault="00A91498">
      <w:pPr>
        <w:widowControl/>
        <w:pBdr>
          <w:top w:val="nil"/>
          <w:left w:val="nil"/>
          <w:bottom w:val="nil"/>
          <w:right w:val="nil"/>
          <w:between w:val="nil"/>
        </w:pBdr>
        <w:spacing w:before="280" w:line="360" w:lineRule="auto"/>
        <w:ind w:hanging="2"/>
        <w:jc w:val="both"/>
        <w:rPr>
          <w:rFonts w:ascii="Arial" w:eastAsia="Arial" w:hAnsi="Arial" w:cs="Arial"/>
          <w:b/>
          <w:color w:val="000000"/>
          <w:sz w:val="22"/>
          <w:szCs w:val="22"/>
        </w:rPr>
      </w:pPr>
      <w:r>
        <w:rPr>
          <w:rFonts w:ascii="Arial" w:eastAsia="Arial" w:hAnsi="Arial" w:cs="Arial"/>
          <w:b/>
          <w:color w:val="000000"/>
          <w:sz w:val="22"/>
          <w:szCs w:val="22"/>
        </w:rPr>
        <w:t xml:space="preserve"> </w:t>
      </w:r>
    </w:p>
    <w:p w14:paraId="44F34423" w14:textId="77777777" w:rsidR="0009236F" w:rsidRDefault="0009236F">
      <w:pPr>
        <w:pBdr>
          <w:top w:val="nil"/>
          <w:left w:val="nil"/>
          <w:bottom w:val="nil"/>
          <w:right w:val="nil"/>
          <w:between w:val="nil"/>
        </w:pBdr>
        <w:spacing w:line="360" w:lineRule="auto"/>
        <w:ind w:firstLine="0"/>
        <w:jc w:val="both"/>
        <w:rPr>
          <w:rFonts w:ascii="Arial" w:eastAsia="Arial" w:hAnsi="Arial" w:cs="Arial"/>
        </w:rPr>
      </w:pPr>
    </w:p>
    <w:sectPr w:rsidR="0009236F">
      <w:headerReference w:type="even" r:id="rId16"/>
      <w:headerReference w:type="default" r:id="rId17"/>
      <w:footerReference w:type="even" r:id="rId18"/>
      <w:footerReference w:type="default" r:id="rId19"/>
      <w:headerReference w:type="first" r:id="rId20"/>
      <w:footerReference w:type="first" r:id="rId21"/>
      <w:pgSz w:w="11906" w:h="16838"/>
      <w:pgMar w:top="1418" w:right="987" w:bottom="1418" w:left="1559"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3D17" w14:textId="77777777" w:rsidR="00D31414" w:rsidRDefault="00D31414">
      <w:r>
        <w:separator/>
      </w:r>
    </w:p>
  </w:endnote>
  <w:endnote w:type="continuationSeparator" w:id="0">
    <w:p w14:paraId="5237F200" w14:textId="77777777" w:rsidR="00D31414" w:rsidRDefault="00D3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7557" w14:textId="77777777" w:rsidR="0009236F" w:rsidRDefault="0009236F">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A1BE" w14:textId="67AA3AD4" w:rsidR="0009236F" w:rsidRDefault="00A91498">
    <w:pPr>
      <w:pBdr>
        <w:top w:val="nil"/>
        <w:left w:val="nil"/>
        <w:bottom w:val="nil"/>
        <w:right w:val="nil"/>
        <w:between w:val="nil"/>
      </w:pBdr>
      <w:ind w:hanging="2"/>
      <w:jc w:val="right"/>
    </w:pPr>
    <w:r>
      <w:fldChar w:fldCharType="begin"/>
    </w:r>
    <w:r>
      <w:instrText>PAGE</w:instrText>
    </w:r>
    <w:r>
      <w:fldChar w:fldCharType="separate"/>
    </w:r>
    <w:r w:rsidR="00522EB5">
      <w:rPr>
        <w:noProof/>
      </w:rPr>
      <w:t>0</w:t>
    </w:r>
    <w:r>
      <w:fldChar w:fldCharType="end"/>
    </w:r>
  </w:p>
  <w:p w14:paraId="6769A6F3" w14:textId="77777777" w:rsidR="0009236F" w:rsidRDefault="0009236F">
    <w:pPr>
      <w:pBdr>
        <w:top w:val="nil"/>
        <w:left w:val="nil"/>
        <w:bottom w:val="nil"/>
        <w:right w:val="nil"/>
        <w:between w:val="nil"/>
      </w:pBdr>
      <w:tabs>
        <w:tab w:val="center" w:pos="4252"/>
        <w:tab w:val="right" w:pos="8504"/>
      </w:tabs>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9216" w14:textId="77777777" w:rsidR="0009236F" w:rsidRDefault="0009236F">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781D" w14:textId="77777777" w:rsidR="00D31414" w:rsidRDefault="00D31414">
      <w:r>
        <w:separator/>
      </w:r>
    </w:p>
  </w:footnote>
  <w:footnote w:type="continuationSeparator" w:id="0">
    <w:p w14:paraId="7376AB6D" w14:textId="77777777" w:rsidR="00D31414" w:rsidRDefault="00D3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39E5" w14:textId="77777777" w:rsidR="0009236F" w:rsidRDefault="0009236F">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AC22" w14:textId="77777777" w:rsidR="0009236F" w:rsidRDefault="0009236F">
    <w:pPr>
      <w:pBdr>
        <w:top w:val="nil"/>
        <w:left w:val="nil"/>
        <w:bottom w:val="nil"/>
        <w:right w:val="nil"/>
        <w:between w:val="nil"/>
      </w:pBdr>
      <w:spacing w:line="276" w:lineRule="auto"/>
      <w:ind w:hanging="2"/>
      <w:rPr>
        <w:rFonts w:ascii="Arial" w:eastAsia="Arial" w:hAnsi="Arial" w:cs="Arial"/>
      </w:rPr>
    </w:pPr>
  </w:p>
  <w:tbl>
    <w:tblPr>
      <w:tblStyle w:val="a4"/>
      <w:tblW w:w="20835" w:type="dxa"/>
      <w:tblInd w:w="-1086" w:type="dxa"/>
      <w:tblLayout w:type="fixed"/>
      <w:tblLook w:val="0000" w:firstRow="0" w:lastRow="0" w:firstColumn="0" w:lastColumn="0" w:noHBand="0" w:noVBand="0"/>
    </w:tblPr>
    <w:tblGrid>
      <w:gridCol w:w="4193"/>
      <w:gridCol w:w="5422"/>
      <w:gridCol w:w="6755"/>
      <w:gridCol w:w="2017"/>
      <w:gridCol w:w="2448"/>
    </w:tblGrid>
    <w:tr w:rsidR="0009236F" w14:paraId="7CBF113E" w14:textId="77777777">
      <w:tc>
        <w:tcPr>
          <w:tcW w:w="4193" w:type="dxa"/>
        </w:tcPr>
        <w:p w14:paraId="5819887D" w14:textId="77777777" w:rsidR="0009236F" w:rsidRDefault="0009236F">
          <w:pPr>
            <w:pBdr>
              <w:top w:val="nil"/>
              <w:left w:val="nil"/>
              <w:bottom w:val="nil"/>
              <w:right w:val="nil"/>
              <w:between w:val="nil"/>
            </w:pBdr>
            <w:tabs>
              <w:tab w:val="center" w:pos="4252"/>
              <w:tab w:val="right" w:pos="8504"/>
            </w:tabs>
            <w:ind w:hanging="2"/>
          </w:pPr>
        </w:p>
      </w:tc>
      <w:tc>
        <w:tcPr>
          <w:tcW w:w="5422" w:type="dxa"/>
        </w:tcPr>
        <w:p w14:paraId="66961214" w14:textId="77777777" w:rsidR="0009236F" w:rsidRDefault="00A91498">
          <w:pPr>
            <w:pBdr>
              <w:top w:val="nil"/>
              <w:left w:val="nil"/>
              <w:bottom w:val="nil"/>
              <w:right w:val="nil"/>
              <w:between w:val="nil"/>
            </w:pBdr>
            <w:tabs>
              <w:tab w:val="center" w:pos="4252"/>
              <w:tab w:val="right" w:pos="8504"/>
            </w:tabs>
            <w:ind w:hanging="2"/>
          </w:pPr>
          <w:r>
            <w:t xml:space="preserve">                                                              </w:t>
          </w:r>
        </w:p>
      </w:tc>
      <w:tc>
        <w:tcPr>
          <w:tcW w:w="6755" w:type="dxa"/>
        </w:tcPr>
        <w:p w14:paraId="26406DF9" w14:textId="77777777" w:rsidR="0009236F" w:rsidRDefault="0009236F">
          <w:pPr>
            <w:pBdr>
              <w:top w:val="nil"/>
              <w:left w:val="nil"/>
              <w:bottom w:val="nil"/>
              <w:right w:val="nil"/>
              <w:between w:val="nil"/>
            </w:pBdr>
            <w:tabs>
              <w:tab w:val="center" w:pos="4252"/>
              <w:tab w:val="right" w:pos="8504"/>
            </w:tabs>
            <w:ind w:hanging="2"/>
          </w:pPr>
        </w:p>
        <w:p w14:paraId="10C7A1BB" w14:textId="77777777" w:rsidR="0009236F" w:rsidRDefault="0009236F">
          <w:pPr>
            <w:pBdr>
              <w:top w:val="nil"/>
              <w:left w:val="nil"/>
              <w:bottom w:val="nil"/>
              <w:right w:val="nil"/>
              <w:between w:val="nil"/>
            </w:pBdr>
            <w:tabs>
              <w:tab w:val="center" w:pos="4252"/>
              <w:tab w:val="right" w:pos="8504"/>
            </w:tabs>
            <w:ind w:hanging="2"/>
          </w:pPr>
        </w:p>
      </w:tc>
      <w:tc>
        <w:tcPr>
          <w:tcW w:w="2017" w:type="dxa"/>
        </w:tcPr>
        <w:p w14:paraId="55944638" w14:textId="77777777" w:rsidR="0009236F" w:rsidRDefault="0009236F">
          <w:pPr>
            <w:pBdr>
              <w:top w:val="nil"/>
              <w:left w:val="nil"/>
              <w:bottom w:val="nil"/>
              <w:right w:val="nil"/>
              <w:between w:val="nil"/>
            </w:pBdr>
            <w:tabs>
              <w:tab w:val="center" w:pos="4252"/>
              <w:tab w:val="right" w:pos="8504"/>
            </w:tabs>
            <w:ind w:hanging="2"/>
          </w:pPr>
        </w:p>
      </w:tc>
      <w:tc>
        <w:tcPr>
          <w:tcW w:w="2448" w:type="dxa"/>
        </w:tcPr>
        <w:p w14:paraId="3456B088" w14:textId="77777777" w:rsidR="0009236F" w:rsidRDefault="0009236F">
          <w:pPr>
            <w:pBdr>
              <w:top w:val="nil"/>
              <w:left w:val="nil"/>
              <w:bottom w:val="nil"/>
              <w:right w:val="nil"/>
              <w:between w:val="nil"/>
            </w:pBdr>
            <w:tabs>
              <w:tab w:val="center" w:pos="4252"/>
              <w:tab w:val="right" w:pos="8504"/>
            </w:tabs>
            <w:ind w:hanging="2"/>
          </w:pPr>
        </w:p>
      </w:tc>
    </w:tr>
  </w:tbl>
  <w:p w14:paraId="49056E6F" w14:textId="77777777" w:rsidR="0009236F" w:rsidRDefault="0009236F">
    <w:pPr>
      <w:pBdr>
        <w:top w:val="nil"/>
        <w:left w:val="nil"/>
        <w:bottom w:val="nil"/>
        <w:right w:val="nil"/>
        <w:between w:val="nil"/>
      </w:pBdr>
      <w:tabs>
        <w:tab w:val="center" w:pos="4252"/>
        <w:tab w:val="right" w:pos="8504"/>
      </w:tabs>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2918" w14:textId="77777777" w:rsidR="0009236F" w:rsidRDefault="0009236F">
    <w:pPr>
      <w:pBdr>
        <w:top w:val="nil"/>
        <w:left w:val="nil"/>
        <w:bottom w:val="nil"/>
        <w:right w:val="nil"/>
        <w:between w:val="nil"/>
      </w:pBdr>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6715"/>
    <w:multiLevelType w:val="multilevel"/>
    <w:tmpl w:val="9E767C4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6A064634"/>
    <w:multiLevelType w:val="multilevel"/>
    <w:tmpl w:val="0F6CFC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80D5AB4"/>
    <w:multiLevelType w:val="multilevel"/>
    <w:tmpl w:val="CA9081E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784D7ED5"/>
    <w:multiLevelType w:val="multilevel"/>
    <w:tmpl w:val="27F2B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F45433"/>
    <w:multiLevelType w:val="multilevel"/>
    <w:tmpl w:val="EED27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105973">
    <w:abstractNumId w:val="0"/>
  </w:num>
  <w:num w:numId="2" w16cid:durableId="885524987">
    <w:abstractNumId w:val="2"/>
  </w:num>
  <w:num w:numId="3" w16cid:durableId="230043808">
    <w:abstractNumId w:val="1"/>
  </w:num>
  <w:num w:numId="4" w16cid:durableId="977953567">
    <w:abstractNumId w:val="4"/>
  </w:num>
  <w:num w:numId="5" w16cid:durableId="1002050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6F"/>
    <w:rsid w:val="00072686"/>
    <w:rsid w:val="0009236F"/>
    <w:rsid w:val="001665B8"/>
    <w:rsid w:val="003D5223"/>
    <w:rsid w:val="00522EB5"/>
    <w:rsid w:val="00A91498"/>
    <w:rsid w:val="00C23507"/>
    <w:rsid w:val="00C94DE1"/>
    <w:rsid w:val="00D3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4837"/>
  <w15:docId w15:val="{9415E64E-0E2B-40B4-873C-51258B88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SV"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Ttulo2">
    <w:name w:val="heading 2"/>
    <w:basedOn w:val="Normal"/>
    <w:next w:val="Normal"/>
    <w:uiPriority w:val="9"/>
    <w:semiHidden/>
    <w:unhideWhenUsed/>
    <w:qFormat/>
    <w:pPr>
      <w:keepNext/>
      <w:keepLines/>
      <w:spacing w:before="40"/>
      <w:outlineLvl w:val="1"/>
    </w:pPr>
    <w:rPr>
      <w:rFonts w:ascii="Cambria" w:eastAsia="Cambria" w:hAnsi="Cambria" w:cs="Cambria"/>
      <w:color w:val="365F9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jc w:val="both"/>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TtuloTDC">
    <w:name w:val="TOC Heading"/>
    <w:basedOn w:val="Ttulo1"/>
    <w:next w:val="Normal"/>
    <w:uiPriority w:val="39"/>
    <w:unhideWhenUsed/>
    <w:qFormat/>
    <w:rsid w:val="00A33AE6"/>
    <w:pPr>
      <w:widowControl/>
      <w:spacing w:before="240" w:line="259" w:lineRule="auto"/>
      <w:ind w:firstLine="0"/>
      <w:outlineLvl w:val="9"/>
    </w:pPr>
    <w:rPr>
      <w:rFonts w:asciiTheme="majorHAnsi" w:eastAsiaTheme="majorEastAsia" w:hAnsiTheme="majorHAnsi" w:cstheme="majorBidi"/>
      <w:b w:val="0"/>
      <w:color w:val="365F91" w:themeColor="accent1" w:themeShade="BF"/>
      <w:sz w:val="32"/>
      <w:szCs w:val="32"/>
      <w:lang w:val="en-US"/>
    </w:rPr>
  </w:style>
  <w:style w:type="paragraph" w:styleId="TDC1">
    <w:name w:val="toc 1"/>
    <w:basedOn w:val="Normal"/>
    <w:next w:val="Normal"/>
    <w:autoRedefine/>
    <w:uiPriority w:val="39"/>
    <w:unhideWhenUsed/>
    <w:rsid w:val="00031AC6"/>
    <w:pPr>
      <w:tabs>
        <w:tab w:val="right" w:leader="dot" w:pos="9350"/>
      </w:tabs>
      <w:spacing w:after="100" w:line="720" w:lineRule="auto"/>
    </w:pPr>
  </w:style>
  <w:style w:type="character" w:styleId="Hipervnculo">
    <w:name w:val="Hyperlink"/>
    <w:basedOn w:val="Fuentedeprrafopredeter"/>
    <w:uiPriority w:val="99"/>
    <w:unhideWhenUsed/>
    <w:rsid w:val="00A33AE6"/>
    <w:rPr>
      <w:color w:val="0000FF" w:themeColor="hyperlink"/>
      <w:u w:val="single"/>
    </w:rPr>
  </w:style>
  <w:style w:type="character" w:customStyle="1" w:styleId="Mencinsinresolver1">
    <w:name w:val="Mención sin resolver1"/>
    <w:basedOn w:val="Fuentedeprrafopredeter"/>
    <w:uiPriority w:val="99"/>
    <w:semiHidden/>
    <w:unhideWhenUsed/>
    <w:rsid w:val="00A726FA"/>
    <w:rPr>
      <w:color w:val="605E5C"/>
      <w:shd w:val="clear" w:color="auto" w:fill="E1DFDD"/>
    </w:rPr>
  </w:style>
  <w:style w:type="character" w:styleId="Refdecomentario">
    <w:name w:val="annotation reference"/>
    <w:basedOn w:val="Fuentedeprrafopredeter"/>
    <w:uiPriority w:val="99"/>
    <w:semiHidden/>
    <w:unhideWhenUsed/>
    <w:rsid w:val="00901B81"/>
    <w:rPr>
      <w:sz w:val="16"/>
      <w:szCs w:val="16"/>
    </w:rPr>
  </w:style>
  <w:style w:type="paragraph" w:styleId="Textocomentario">
    <w:name w:val="annotation text"/>
    <w:basedOn w:val="Normal"/>
    <w:link w:val="TextocomentarioCar"/>
    <w:uiPriority w:val="99"/>
    <w:semiHidden/>
    <w:unhideWhenUsed/>
    <w:rsid w:val="00901B81"/>
    <w:rPr>
      <w:sz w:val="20"/>
      <w:szCs w:val="20"/>
    </w:rPr>
  </w:style>
  <w:style w:type="character" w:customStyle="1" w:styleId="TextocomentarioCar">
    <w:name w:val="Texto comentario Car"/>
    <w:basedOn w:val="Fuentedeprrafopredeter"/>
    <w:link w:val="Textocomentario"/>
    <w:uiPriority w:val="99"/>
    <w:semiHidden/>
    <w:rsid w:val="00901B81"/>
    <w:rPr>
      <w:sz w:val="20"/>
      <w:szCs w:val="20"/>
    </w:rPr>
  </w:style>
  <w:style w:type="paragraph" w:styleId="Asuntodelcomentario">
    <w:name w:val="annotation subject"/>
    <w:basedOn w:val="Textocomentario"/>
    <w:next w:val="Textocomentario"/>
    <w:link w:val="AsuntodelcomentarioCar"/>
    <w:uiPriority w:val="99"/>
    <w:semiHidden/>
    <w:unhideWhenUsed/>
    <w:rsid w:val="00901B81"/>
    <w:rPr>
      <w:b/>
      <w:bCs/>
    </w:rPr>
  </w:style>
  <w:style w:type="character" w:customStyle="1" w:styleId="AsuntodelcomentarioCar">
    <w:name w:val="Asunto del comentario Car"/>
    <w:basedOn w:val="TextocomentarioCar"/>
    <w:link w:val="Asuntodelcomentario"/>
    <w:uiPriority w:val="99"/>
    <w:semiHidden/>
    <w:rsid w:val="00901B81"/>
    <w:rPr>
      <w:b/>
      <w:bCs/>
      <w:sz w:val="20"/>
      <w:szCs w:val="20"/>
    </w:rPr>
  </w:style>
  <w:style w:type="paragraph" w:styleId="Textodeglobo">
    <w:name w:val="Balloon Text"/>
    <w:basedOn w:val="Normal"/>
    <w:link w:val="TextodegloboCar"/>
    <w:uiPriority w:val="99"/>
    <w:semiHidden/>
    <w:unhideWhenUsed/>
    <w:rsid w:val="00901B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B81"/>
    <w:rPr>
      <w:rFonts w:ascii="Segoe UI" w:hAnsi="Segoe UI" w:cs="Segoe UI"/>
      <w:sz w:val="18"/>
      <w:szCs w:val="18"/>
    </w:rPr>
  </w:style>
  <w:style w:type="table" w:styleId="Tablaconcuadrcula">
    <w:name w:val="Table Grid"/>
    <w:basedOn w:val="Tablanormal"/>
    <w:uiPriority w:val="39"/>
    <w:rsid w:val="00E8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pPr>
      <w:jc w:val="both"/>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coviello@fundacionmujeres.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barrera@humana-ecuador.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jumbo@humana-ecuador.org" TargetMode="External"/><Relationship Id="rId5" Type="http://schemas.openxmlformats.org/officeDocument/2006/relationships/webSettings" Target="webSettings.xml"/><Relationship Id="rId15" Type="http://schemas.openxmlformats.org/officeDocument/2006/relationships/hyperlink" Target="mailto:carmen.guerrero@fundacionmujeres.e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ther.basanta@fundacionmujeres.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lfvo4T+/TD91BeaEiKvuB2zo5Q==">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2334</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Tusa</cp:lastModifiedBy>
  <cp:revision>5</cp:revision>
  <dcterms:created xsi:type="dcterms:W3CDTF">2023-10-25T15:49:00Z</dcterms:created>
  <dcterms:modified xsi:type="dcterms:W3CDTF">2023-11-13T20:34:00Z</dcterms:modified>
</cp:coreProperties>
</file>