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4103" w14:textId="77777777" w:rsidR="007828A1" w:rsidRDefault="007828A1" w:rsidP="003F16EC">
      <w:pPr>
        <w:jc w:val="right"/>
        <w:outlineLvl w:val="0"/>
        <w:rPr>
          <w:b/>
          <w:lang w:val="es-EC"/>
        </w:rPr>
      </w:pPr>
    </w:p>
    <w:p w14:paraId="7E176B74" w14:textId="1E49DE40" w:rsidR="00B75687" w:rsidRDefault="003F16EC" w:rsidP="00DB7AC3">
      <w:pPr>
        <w:jc w:val="right"/>
        <w:outlineLvl w:val="0"/>
        <w:rPr>
          <w:b/>
          <w:lang w:val="es-EC"/>
        </w:rPr>
      </w:pPr>
      <w:r w:rsidRPr="00D93F5B">
        <w:rPr>
          <w:b/>
          <w:lang w:val="es-EC"/>
        </w:rPr>
        <w:t xml:space="preserve">                                                                      </w:t>
      </w:r>
    </w:p>
    <w:p w14:paraId="4517485A" w14:textId="6839A645" w:rsidR="00D42D91" w:rsidRPr="00427F51" w:rsidRDefault="00642047" w:rsidP="00642047">
      <w:pPr>
        <w:jc w:val="center"/>
        <w:rPr>
          <w:rFonts w:cstheme="minorHAnsi"/>
          <w:b/>
          <w:bCs/>
          <w:color w:val="00B050"/>
          <w:lang w:val="es-MX"/>
        </w:rPr>
      </w:pPr>
      <w:r w:rsidRPr="00427F51">
        <w:rPr>
          <w:rFonts w:cstheme="minorHAnsi"/>
          <w:b/>
          <w:bCs/>
          <w:color w:val="00B050"/>
          <w:lang w:val="es-MX"/>
        </w:rPr>
        <w:t xml:space="preserve">TERMINOS DE REFERENCIA PARA LA CONTRATACIÓN DE </w:t>
      </w:r>
      <w:r w:rsidR="00427F51">
        <w:rPr>
          <w:rFonts w:cstheme="minorHAnsi"/>
          <w:b/>
          <w:bCs/>
          <w:color w:val="00B050"/>
          <w:lang w:val="es-MX"/>
        </w:rPr>
        <w:t>SERVICIOS PROFESIONALES</w:t>
      </w:r>
    </w:p>
    <w:p w14:paraId="293F8F65" w14:textId="77777777" w:rsidR="00D42D91" w:rsidRPr="00427F51" w:rsidRDefault="00D42D91" w:rsidP="00D42D91">
      <w:pPr>
        <w:jc w:val="both"/>
        <w:rPr>
          <w:rFonts w:cstheme="minorHAnsi"/>
          <w:lang w:val="es-MX"/>
        </w:rPr>
      </w:pPr>
    </w:p>
    <w:p w14:paraId="60C670A0" w14:textId="5D2EF63A" w:rsidR="00642047" w:rsidRPr="007516AB" w:rsidRDefault="005A7AB0" w:rsidP="00642047">
      <w:pPr>
        <w:jc w:val="both"/>
        <w:rPr>
          <w:b/>
          <w:bCs/>
          <w:color w:val="00B050"/>
          <w:lang w:val="es-EC"/>
        </w:rPr>
      </w:pPr>
      <w:r>
        <w:rPr>
          <w:b/>
          <w:bCs/>
          <w:color w:val="00B050"/>
          <w:lang w:val="es-EC"/>
        </w:rPr>
        <w:t>ANTECEDENTES</w:t>
      </w:r>
    </w:p>
    <w:p w14:paraId="17FEDB8F" w14:textId="77777777" w:rsidR="00642047" w:rsidRDefault="00642047" w:rsidP="00D42D91">
      <w:pPr>
        <w:jc w:val="both"/>
        <w:rPr>
          <w:rFonts w:cstheme="minorHAnsi"/>
          <w:lang w:val="es-EC"/>
        </w:rPr>
      </w:pPr>
    </w:p>
    <w:p w14:paraId="066CE259" w14:textId="1678165E" w:rsidR="00D42D91" w:rsidRPr="00EF190D" w:rsidRDefault="00D42D91" w:rsidP="00D42D91">
      <w:pPr>
        <w:jc w:val="both"/>
        <w:rPr>
          <w:rFonts w:cstheme="minorHAnsi"/>
          <w:lang w:val="es-EC"/>
        </w:rPr>
      </w:pPr>
      <w:r w:rsidRPr="00EF190D">
        <w:rPr>
          <w:rFonts w:cstheme="minorHAnsi"/>
          <w:lang w:val="es-EC"/>
        </w:rPr>
        <w:t xml:space="preserve">FUNDACION HUMANA PUEBLO A PUEBLO </w:t>
      </w:r>
      <w:r w:rsidR="003A69E8">
        <w:rPr>
          <w:rFonts w:cstheme="minorHAnsi"/>
          <w:lang w:val="es-EC"/>
        </w:rPr>
        <w:t>–</w:t>
      </w:r>
      <w:r w:rsidRPr="00EF190D">
        <w:rPr>
          <w:rFonts w:cstheme="minorHAnsi"/>
          <w:lang w:val="es-EC"/>
        </w:rPr>
        <w:t xml:space="preserve"> ECUADOR</w:t>
      </w:r>
      <w:r w:rsidR="003A69E8">
        <w:rPr>
          <w:rFonts w:cstheme="minorHAnsi"/>
          <w:lang w:val="es-EC"/>
        </w:rPr>
        <w:t xml:space="preserve"> (FHPPE) </w:t>
      </w:r>
      <w:r w:rsidRPr="00EF190D">
        <w:rPr>
          <w:rFonts w:cstheme="minorHAnsi"/>
          <w:lang w:val="es-EC"/>
        </w:rPr>
        <w:t>es una organización sin fines de lucro, reconocida legalmente por el Ministerio de Inclusión Económica y Social (MIES), en mayo del 2008, con Resolución Nº 9144, registrada en la base de datos de las Organizaciones de la Sociedad Civil</w:t>
      </w:r>
      <w:r w:rsidR="003A69E8">
        <w:rPr>
          <w:rFonts w:cstheme="minorHAnsi"/>
          <w:lang w:val="es-EC"/>
        </w:rPr>
        <w:t>.</w:t>
      </w:r>
      <w:r w:rsidRPr="00EF190D">
        <w:rPr>
          <w:rFonts w:cstheme="minorHAnsi"/>
          <w:lang w:val="es-EC"/>
        </w:rPr>
        <w:t xml:space="preserve"> </w:t>
      </w:r>
      <w:r w:rsidR="003A69E8">
        <w:rPr>
          <w:rFonts w:cstheme="minorHAnsi"/>
          <w:lang w:val="es-EC"/>
        </w:rPr>
        <w:t>FHPPE</w:t>
      </w:r>
      <w:r w:rsidRPr="00EF190D">
        <w:rPr>
          <w:rFonts w:cstheme="minorHAnsi"/>
          <w:lang w:val="es-EC"/>
        </w:rPr>
        <w:t xml:space="preserve"> es miembro de la Federación de Asociaciones conectadas al </w:t>
      </w:r>
      <w:r w:rsidRPr="003A69E8">
        <w:rPr>
          <w:rFonts w:cstheme="minorHAnsi"/>
          <w:lang w:val="es-EC"/>
        </w:rPr>
        <w:t>Movimiento Internacional</w:t>
      </w:r>
      <w:r w:rsidRPr="00EF190D">
        <w:rPr>
          <w:rFonts w:cstheme="minorHAnsi"/>
          <w:i/>
          <w:iCs/>
          <w:lang w:val="es-EC"/>
        </w:rPr>
        <w:t xml:space="preserve"> Humana People to People.</w:t>
      </w:r>
    </w:p>
    <w:p w14:paraId="1A341CD8" w14:textId="77777777" w:rsidR="00D42D91" w:rsidRPr="00EF190D" w:rsidRDefault="00D42D91" w:rsidP="00D42D91">
      <w:pPr>
        <w:jc w:val="both"/>
        <w:rPr>
          <w:rFonts w:cstheme="minorHAnsi"/>
          <w:lang w:val="es-EC"/>
        </w:rPr>
      </w:pPr>
    </w:p>
    <w:p w14:paraId="53A93B04" w14:textId="3C33E980" w:rsidR="003A69E8" w:rsidRPr="007516AB" w:rsidRDefault="00D42D91" w:rsidP="00D42D91">
      <w:pPr>
        <w:jc w:val="both"/>
        <w:rPr>
          <w:b/>
          <w:bCs/>
          <w:color w:val="00B050"/>
          <w:lang w:val="es-EC"/>
        </w:rPr>
      </w:pPr>
      <w:r w:rsidRPr="007516AB">
        <w:rPr>
          <w:b/>
          <w:bCs/>
          <w:color w:val="00B050"/>
          <w:lang w:val="es-EC"/>
        </w:rPr>
        <w:t xml:space="preserve">OBJETIVO DE </w:t>
      </w:r>
      <w:r w:rsidR="003A69E8">
        <w:rPr>
          <w:b/>
          <w:bCs/>
          <w:color w:val="00B050"/>
          <w:lang w:val="es-EC"/>
        </w:rPr>
        <w:t xml:space="preserve">LA </w:t>
      </w:r>
      <w:r w:rsidRPr="007516AB">
        <w:rPr>
          <w:b/>
          <w:bCs/>
          <w:color w:val="00B050"/>
          <w:lang w:val="es-EC"/>
        </w:rPr>
        <w:t>CONTRATACIÓN</w:t>
      </w:r>
    </w:p>
    <w:p w14:paraId="772E3EA5" w14:textId="3F50E984" w:rsidR="00427F51" w:rsidRDefault="00427F51" w:rsidP="00B32DB6">
      <w:pPr>
        <w:pStyle w:val="NormalWeb"/>
        <w:jc w:val="both"/>
        <w:rPr>
          <w:rFonts w:asciiTheme="minorHAnsi" w:eastAsiaTheme="minorHAnsi" w:hAnsiTheme="minorHAnsi" w:cstheme="minorHAnsi"/>
          <w:lang w:val="es-EC" w:eastAsia="en-US"/>
        </w:rPr>
      </w:pPr>
      <w:r>
        <w:rPr>
          <w:rFonts w:asciiTheme="minorHAnsi" w:eastAsiaTheme="minorHAnsi" w:hAnsiTheme="minorHAnsi" w:cstheme="minorHAnsi"/>
          <w:lang w:val="es-EC" w:eastAsia="en-US"/>
        </w:rPr>
        <w:t>Contratar los servicios de una empresa o un particular que brinde apoyo a Fundación Humana Pueblo a Pueblo - Ecuador en el cumplimiento de normativas gubernamentales</w:t>
      </w:r>
      <w:r w:rsidR="005A7AB0">
        <w:rPr>
          <w:rFonts w:asciiTheme="minorHAnsi" w:eastAsiaTheme="minorHAnsi" w:hAnsiTheme="minorHAnsi" w:cstheme="minorHAnsi"/>
          <w:lang w:val="es-EC" w:eastAsia="en-US"/>
        </w:rPr>
        <w:t>,</w:t>
      </w:r>
      <w:r>
        <w:rPr>
          <w:rFonts w:asciiTheme="minorHAnsi" w:eastAsiaTheme="minorHAnsi" w:hAnsiTheme="minorHAnsi" w:cstheme="minorHAnsi"/>
          <w:lang w:val="es-EC" w:eastAsia="en-US"/>
        </w:rPr>
        <w:t xml:space="preserve"> </w:t>
      </w:r>
      <w:r w:rsidR="005A7AB0">
        <w:rPr>
          <w:rFonts w:asciiTheme="minorHAnsi" w:eastAsiaTheme="minorHAnsi" w:hAnsiTheme="minorHAnsi" w:cstheme="minorHAnsi"/>
          <w:lang w:val="es-EC" w:eastAsia="en-US"/>
        </w:rPr>
        <w:t xml:space="preserve">relacionadas a recursos humanos y relaciones laborales, </w:t>
      </w:r>
      <w:r>
        <w:rPr>
          <w:rFonts w:asciiTheme="minorHAnsi" w:eastAsiaTheme="minorHAnsi" w:hAnsiTheme="minorHAnsi" w:cstheme="minorHAnsi"/>
          <w:lang w:val="es-EC" w:eastAsia="en-US"/>
        </w:rPr>
        <w:t>exigidas por el Gobierno Nacional para cumplirlas en los plazos establecidos, según los requerimientos formales establecidos en leyes, resoluciones y acuerdos ministeriales.</w:t>
      </w:r>
    </w:p>
    <w:p w14:paraId="1E1B4BF7" w14:textId="30394BBE" w:rsidR="00F247E1" w:rsidRPr="00F247E1" w:rsidRDefault="00F247E1" w:rsidP="00F247E1">
      <w:pPr>
        <w:jc w:val="both"/>
        <w:rPr>
          <w:b/>
          <w:bCs/>
          <w:color w:val="00B050"/>
          <w:lang w:val="es-EC"/>
        </w:rPr>
      </w:pPr>
      <w:r w:rsidRPr="00F247E1">
        <w:rPr>
          <w:b/>
          <w:bCs/>
          <w:color w:val="00B050"/>
          <w:lang w:val="es-EC"/>
        </w:rPr>
        <w:t>PRODUCTOS:</w:t>
      </w:r>
    </w:p>
    <w:p w14:paraId="5F963B94" w14:textId="157C47FD" w:rsidR="00F247E1" w:rsidRDefault="00F247E1" w:rsidP="00F247E1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lang w:val="es-EC" w:eastAsia="en-US"/>
        </w:rPr>
      </w:pPr>
      <w:r>
        <w:rPr>
          <w:rFonts w:asciiTheme="minorHAnsi" w:eastAsiaTheme="minorHAnsi" w:hAnsiTheme="minorHAnsi" w:cstheme="minorHAnsi"/>
          <w:lang w:val="es-EC" w:eastAsia="en-US"/>
        </w:rPr>
        <w:t>Oferta y carta de interés</w:t>
      </w:r>
    </w:p>
    <w:p w14:paraId="211B92B0" w14:textId="2EF7481D" w:rsidR="00F247E1" w:rsidRDefault="00F247E1" w:rsidP="00F247E1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lang w:val="es-EC" w:eastAsia="en-US"/>
        </w:rPr>
      </w:pPr>
      <w:r>
        <w:rPr>
          <w:rFonts w:asciiTheme="minorHAnsi" w:eastAsiaTheme="minorHAnsi" w:hAnsiTheme="minorHAnsi" w:cstheme="minorHAnsi"/>
          <w:lang w:val="es-EC" w:eastAsia="en-US"/>
        </w:rPr>
        <w:t>Reglamentos y normativas ajustados.</w:t>
      </w:r>
    </w:p>
    <w:p w14:paraId="3CC933DB" w14:textId="720C10EC" w:rsidR="00F247E1" w:rsidRDefault="00F247E1" w:rsidP="00F247E1">
      <w:pPr>
        <w:pStyle w:val="NormalWeb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lang w:val="es-EC" w:eastAsia="en-US"/>
        </w:rPr>
      </w:pPr>
      <w:r>
        <w:rPr>
          <w:rFonts w:asciiTheme="minorHAnsi" w:eastAsiaTheme="minorHAnsi" w:hAnsiTheme="minorHAnsi" w:cstheme="minorHAnsi"/>
          <w:lang w:val="es-EC" w:eastAsia="en-US"/>
        </w:rPr>
        <w:t>Informe final.</w:t>
      </w:r>
    </w:p>
    <w:p w14:paraId="5FBBA0B3" w14:textId="37E0DF85" w:rsidR="00D42D91" w:rsidRPr="00972305" w:rsidRDefault="00D42D91" w:rsidP="00D42D91">
      <w:pPr>
        <w:jc w:val="both"/>
        <w:rPr>
          <w:b/>
          <w:bCs/>
          <w:color w:val="00B050"/>
          <w:lang w:val="es-EC"/>
        </w:rPr>
      </w:pPr>
      <w:r w:rsidRPr="00972305">
        <w:rPr>
          <w:b/>
          <w:bCs/>
          <w:color w:val="00B050"/>
          <w:lang w:val="es-EC"/>
        </w:rPr>
        <w:t>INFORMACIÓN ADICIONAL</w:t>
      </w:r>
    </w:p>
    <w:p w14:paraId="6D1160FD" w14:textId="0BDC6CEF" w:rsidR="00D42D91" w:rsidRDefault="00D42D91" w:rsidP="00D42D91">
      <w:pPr>
        <w:jc w:val="both"/>
        <w:rPr>
          <w:lang w:val="es-EC"/>
        </w:rPr>
      </w:pPr>
      <w:r w:rsidRPr="00C41167">
        <w:rPr>
          <w:lang w:val="es-EC"/>
        </w:rPr>
        <w:t>Inicio</w:t>
      </w:r>
      <w:r w:rsidR="00EA1DBF">
        <w:rPr>
          <w:lang w:val="es-EC"/>
        </w:rPr>
        <w:t>: inmediato</w:t>
      </w:r>
    </w:p>
    <w:p w14:paraId="3F6C7D42" w14:textId="7341518A" w:rsidR="00D42D91" w:rsidRPr="006022A7" w:rsidRDefault="00D42D91" w:rsidP="00D42D91">
      <w:pPr>
        <w:jc w:val="both"/>
        <w:rPr>
          <w:lang w:val="es-EC"/>
        </w:rPr>
      </w:pPr>
      <w:r w:rsidRPr="006022A7">
        <w:rPr>
          <w:lang w:val="es-EC"/>
        </w:rPr>
        <w:t>Modalidad</w:t>
      </w:r>
      <w:r w:rsidR="00642047">
        <w:rPr>
          <w:lang w:val="es-EC"/>
        </w:rPr>
        <w:t xml:space="preserve"> de contrato</w:t>
      </w:r>
      <w:r w:rsidRPr="006022A7">
        <w:rPr>
          <w:lang w:val="es-EC"/>
        </w:rPr>
        <w:t xml:space="preserve">: </w:t>
      </w:r>
      <w:r w:rsidR="00427F51">
        <w:rPr>
          <w:lang w:val="es-EC"/>
        </w:rPr>
        <w:t>Servicios profesionales</w:t>
      </w:r>
    </w:p>
    <w:p w14:paraId="6D2B0C89" w14:textId="4417EA89" w:rsidR="00AA3680" w:rsidRPr="006022A7" w:rsidRDefault="00AA3680" w:rsidP="00D42D91">
      <w:pPr>
        <w:jc w:val="both"/>
        <w:rPr>
          <w:lang w:val="es-EC"/>
        </w:rPr>
      </w:pPr>
    </w:p>
    <w:p w14:paraId="776A4ED2" w14:textId="77777777" w:rsidR="00D42D91" w:rsidRPr="006022A7" w:rsidRDefault="00D42D91" w:rsidP="00D42D91">
      <w:pPr>
        <w:jc w:val="both"/>
        <w:rPr>
          <w:b/>
          <w:bCs/>
          <w:color w:val="00B050"/>
          <w:lang w:val="es-MX"/>
        </w:rPr>
      </w:pPr>
      <w:r w:rsidRPr="006022A7">
        <w:rPr>
          <w:b/>
          <w:bCs/>
          <w:color w:val="00B050"/>
          <w:lang w:val="es-MX"/>
        </w:rPr>
        <w:t>PARA APLICAR</w:t>
      </w:r>
    </w:p>
    <w:p w14:paraId="28670770" w14:textId="0CB61745" w:rsidR="00427F51" w:rsidRDefault="00D42D91" w:rsidP="00EA1DBF">
      <w:pPr>
        <w:pStyle w:val="Sinespaciado"/>
        <w:jc w:val="both"/>
        <w:rPr>
          <w:lang w:val="es-EC"/>
        </w:rPr>
      </w:pPr>
      <w:r w:rsidRPr="006022A7">
        <w:rPr>
          <w:lang w:val="es-EC"/>
        </w:rPr>
        <w:t xml:space="preserve">Candidatos interesados </w:t>
      </w:r>
      <w:r w:rsidR="00427F51">
        <w:rPr>
          <w:lang w:val="es-EC"/>
        </w:rPr>
        <w:t>deben enviar una propuesta a más tardar el día miércoles 15 de octubre de 2025 indicando las actividades a realizar y el costo total del servicio a los correos:</w:t>
      </w:r>
    </w:p>
    <w:p w14:paraId="41E21CCE" w14:textId="1509E48A" w:rsidR="00427F51" w:rsidRDefault="00427F51" w:rsidP="00EA1DBF">
      <w:pPr>
        <w:pStyle w:val="Sinespaciado"/>
        <w:jc w:val="both"/>
        <w:rPr>
          <w:lang w:val="es-EC"/>
        </w:rPr>
      </w:pPr>
      <w:r>
        <w:rPr>
          <w:lang w:val="es-EC"/>
        </w:rPr>
        <w:t>j.cagua@humana-ecuador.org</w:t>
      </w:r>
    </w:p>
    <w:p w14:paraId="103FF2C1" w14:textId="5372E4C5" w:rsidR="00427F51" w:rsidRPr="00427F51" w:rsidRDefault="00F91004" w:rsidP="00EA1DBF">
      <w:pPr>
        <w:pStyle w:val="Sinespaciado"/>
        <w:jc w:val="both"/>
        <w:rPr>
          <w:lang w:val="es-EC"/>
        </w:rPr>
      </w:pPr>
      <w:hyperlink r:id="rId7" w:history="1">
        <w:r w:rsidR="00427F51" w:rsidRPr="00427F51">
          <w:rPr>
            <w:rStyle w:val="Hipervnculo"/>
            <w:color w:val="auto"/>
            <w:u w:val="none"/>
            <w:lang w:val="es-EC"/>
          </w:rPr>
          <w:t>a.quijosaca@humana-ecuador.org</w:t>
        </w:r>
      </w:hyperlink>
    </w:p>
    <w:p w14:paraId="21CBAEED" w14:textId="765C6F88" w:rsidR="00427F51" w:rsidRDefault="00427F51" w:rsidP="00EA1DBF">
      <w:pPr>
        <w:pStyle w:val="Sinespaciado"/>
        <w:jc w:val="both"/>
        <w:rPr>
          <w:lang w:val="es-EC"/>
        </w:rPr>
      </w:pPr>
      <w:r>
        <w:rPr>
          <w:lang w:val="es-EC"/>
        </w:rPr>
        <w:t>o.romero@humana-ecuador.org</w:t>
      </w:r>
    </w:p>
    <w:p w14:paraId="06D6BA9D" w14:textId="77777777" w:rsidR="00427F51" w:rsidRDefault="00427F51" w:rsidP="00EA1DBF">
      <w:pPr>
        <w:pStyle w:val="Sinespaciado"/>
        <w:jc w:val="both"/>
        <w:rPr>
          <w:lang w:val="es-EC"/>
        </w:rPr>
      </w:pPr>
    </w:p>
    <w:p w14:paraId="05AB77F0" w14:textId="77777777" w:rsidR="00D42D91" w:rsidRDefault="00D42D91" w:rsidP="00D42D91">
      <w:pPr>
        <w:jc w:val="both"/>
        <w:rPr>
          <w:b/>
          <w:bCs/>
          <w:color w:val="00B050"/>
          <w:lang w:val="es-EC"/>
        </w:rPr>
      </w:pPr>
    </w:p>
    <w:p w14:paraId="1E24D4CF" w14:textId="77777777" w:rsidR="00D42D91" w:rsidRPr="002135C5" w:rsidRDefault="00D42D91" w:rsidP="00D42D91">
      <w:pPr>
        <w:jc w:val="both"/>
        <w:rPr>
          <w:lang w:val="es-EC"/>
        </w:rPr>
      </w:pPr>
    </w:p>
    <w:p w14:paraId="2A38505C" w14:textId="0604B988" w:rsidR="003F16EC" w:rsidRPr="00335212" w:rsidRDefault="003F16EC" w:rsidP="00D42D91">
      <w:pPr>
        <w:jc w:val="right"/>
        <w:outlineLvl w:val="0"/>
        <w:rPr>
          <w:rFonts w:cstheme="minorHAnsi"/>
          <w:b/>
          <w:lang w:val="es-EC"/>
        </w:rPr>
      </w:pPr>
    </w:p>
    <w:p w14:paraId="4B6D63D6" w14:textId="77777777" w:rsidR="00B41C2A" w:rsidRPr="003F16EC" w:rsidRDefault="00B41C2A" w:rsidP="009B0649">
      <w:pPr>
        <w:rPr>
          <w:lang w:val="es-EC"/>
        </w:rPr>
      </w:pPr>
    </w:p>
    <w:sectPr w:rsidR="00B41C2A" w:rsidRPr="003F16EC" w:rsidSect="002C2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9" w:right="1701" w:bottom="1417" w:left="1701" w:header="708" w:footer="1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2126" w14:textId="77777777" w:rsidR="00F91004" w:rsidRDefault="00F91004" w:rsidP="003F6A60">
      <w:r>
        <w:separator/>
      </w:r>
    </w:p>
  </w:endnote>
  <w:endnote w:type="continuationSeparator" w:id="0">
    <w:p w14:paraId="56F05D33" w14:textId="77777777" w:rsidR="00F91004" w:rsidRDefault="00F91004" w:rsidP="003F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89BF" w14:textId="77777777" w:rsidR="00245581" w:rsidRDefault="002455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B462" w14:textId="77777777" w:rsidR="001D4901" w:rsidRPr="001D4901" w:rsidRDefault="001D4901" w:rsidP="001D4901">
    <w:pPr>
      <w:pStyle w:val="Piedepgina"/>
      <w:rPr>
        <w:rFonts w:ascii="Calibri" w:hAnsi="Calibri"/>
        <w:b/>
        <w:sz w:val="20"/>
        <w:szCs w:val="20"/>
        <w:lang w:val="es-ES"/>
      </w:rPr>
    </w:pPr>
    <w:r w:rsidRPr="001D4901">
      <w:rPr>
        <w:rFonts w:ascii="Calibri" w:hAnsi="Calibri"/>
        <w:b/>
        <w:sz w:val="20"/>
        <w:szCs w:val="20"/>
        <w:lang w:val="es-ES"/>
      </w:rPr>
      <w:t xml:space="preserve">Milagro: Ciudadela Valdez, Haití 207 y Las Américas. </w:t>
    </w:r>
    <w:r w:rsidRPr="001D4901">
      <w:rPr>
        <w:rFonts w:ascii="Calibri" w:hAnsi="Calibri"/>
        <w:b/>
        <w:sz w:val="20"/>
        <w:szCs w:val="20"/>
        <w:lang w:val="es-ES"/>
      </w:rPr>
      <w:tab/>
    </w:r>
  </w:p>
  <w:p w14:paraId="53F1C718" w14:textId="0F0FF0BE" w:rsidR="00DB7AC3" w:rsidRPr="001D4901" w:rsidRDefault="001D4901" w:rsidP="001D4901">
    <w:pPr>
      <w:pStyle w:val="Piedepgina"/>
    </w:pPr>
    <w:r w:rsidRPr="001D4901">
      <w:rPr>
        <w:rFonts w:ascii="Calibri" w:hAnsi="Calibri"/>
        <w:b/>
        <w:sz w:val="20"/>
        <w:szCs w:val="20"/>
        <w:lang w:val="es-ES"/>
      </w:rPr>
      <w:t xml:space="preserve">Teléfono: </w:t>
    </w:r>
    <w:dir w:val="ltr">
      <w:r w:rsidRPr="001D4901">
        <w:rPr>
          <w:rFonts w:ascii="Calibri" w:hAnsi="Calibri"/>
          <w:b/>
          <w:sz w:val="20"/>
          <w:szCs w:val="20"/>
          <w:lang w:val="es-ES"/>
        </w:rPr>
        <w:t>+593 999451287</w:t>
      </w:r>
      <w:r w:rsidRPr="001D4901">
        <w:rPr>
          <w:rFonts w:ascii="Calibri" w:hAnsi="Calibri"/>
          <w:b/>
          <w:sz w:val="20"/>
          <w:szCs w:val="20"/>
          <w:lang w:val="es-ES"/>
        </w:rPr>
        <w:t>‬ | Correo: rrhh@humana-ecuador.org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 w:rsidR="00F91004">
        <w:t>‬</w:t>
      </w:r>
    </w:di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79EC" w14:textId="77777777" w:rsidR="00245581" w:rsidRDefault="002455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0D3C" w14:textId="77777777" w:rsidR="00F91004" w:rsidRDefault="00F91004" w:rsidP="003F6A60">
      <w:r>
        <w:separator/>
      </w:r>
    </w:p>
  </w:footnote>
  <w:footnote w:type="continuationSeparator" w:id="0">
    <w:p w14:paraId="6E45E6F0" w14:textId="77777777" w:rsidR="00F91004" w:rsidRDefault="00F91004" w:rsidP="003F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95C98" w14:textId="77777777" w:rsidR="00245581" w:rsidRDefault="002455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C60E" w14:textId="77777777" w:rsidR="00DB7AC3" w:rsidRDefault="00DB7AC3" w:rsidP="00144997">
    <w:pPr>
      <w:pStyle w:val="Piedepgina"/>
      <w:rPr>
        <w:rFonts w:ascii="Calibri" w:hAnsi="Calibri"/>
        <w:b/>
        <w:sz w:val="20"/>
        <w:szCs w:val="20"/>
        <w:lang w:val="es-E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25EEE62" wp14:editId="4EEBF4A6">
          <wp:simplePos x="0" y="0"/>
          <wp:positionH relativeFrom="column">
            <wp:posOffset>-1088698</wp:posOffset>
          </wp:positionH>
          <wp:positionV relativeFrom="paragraph">
            <wp:posOffset>-449580</wp:posOffset>
          </wp:positionV>
          <wp:extent cx="7544384" cy="106762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ada-HPP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384" cy="1067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0"/>
        <w:szCs w:val="20"/>
        <w:lang w:val="es-ES"/>
      </w:rPr>
      <w:tab/>
    </w:r>
  </w:p>
  <w:p w14:paraId="0FE7E7AC" w14:textId="77777777" w:rsidR="00DB7AC3" w:rsidRDefault="00DB7AC3" w:rsidP="00144997">
    <w:pPr>
      <w:pStyle w:val="Piedepgina"/>
      <w:rPr>
        <w:rFonts w:ascii="Calibri" w:hAnsi="Calibri"/>
        <w:b/>
        <w:sz w:val="20"/>
        <w:szCs w:val="20"/>
        <w:lang w:val="es-ES"/>
      </w:rPr>
    </w:pPr>
    <w:r>
      <w:rPr>
        <w:rFonts w:ascii="Calibri" w:hAnsi="Calibri"/>
        <w:b/>
        <w:sz w:val="20"/>
        <w:szCs w:val="20"/>
        <w:lang w:val="es-ES"/>
      </w:rPr>
      <w:tab/>
    </w:r>
  </w:p>
  <w:p w14:paraId="4EAF6A21" w14:textId="77777777" w:rsidR="00DB7AC3" w:rsidRPr="003F16EC" w:rsidRDefault="00DB7AC3" w:rsidP="00B13054">
    <w:pPr>
      <w:pStyle w:val="Piedepgina"/>
      <w:ind w:left="708"/>
      <w:jc w:val="both"/>
      <w:rPr>
        <w:rFonts w:ascii="Calibri" w:hAnsi="Calibri"/>
        <w:sz w:val="20"/>
        <w:szCs w:val="20"/>
        <w:lang w:val="en-US"/>
      </w:rPr>
    </w:pPr>
    <w:r w:rsidRPr="003F16EC">
      <w:rPr>
        <w:rFonts w:ascii="Calibri" w:hAnsi="Calibri"/>
        <w:b/>
        <w:sz w:val="20"/>
        <w:szCs w:val="20"/>
        <w:lang w:val="en-US"/>
      </w:rPr>
      <w:t>Web</w:t>
    </w:r>
    <w:r w:rsidRPr="003F16EC">
      <w:rPr>
        <w:rFonts w:ascii="Calibri" w:hAnsi="Calibri"/>
        <w:sz w:val="20"/>
        <w:szCs w:val="20"/>
        <w:lang w:val="en-US"/>
      </w:rPr>
      <w:t>: www.humana-ecuador.org</w:t>
    </w:r>
  </w:p>
  <w:p w14:paraId="3A875A1E" w14:textId="77777777" w:rsidR="00DB7AC3" w:rsidRPr="003F16EC" w:rsidRDefault="00DB7AC3" w:rsidP="00144997">
    <w:pPr>
      <w:pStyle w:val="Piedepgina"/>
      <w:ind w:left="708"/>
      <w:jc w:val="both"/>
      <w:rPr>
        <w:rFonts w:ascii="Calibri" w:hAnsi="Calibri"/>
        <w:sz w:val="20"/>
        <w:szCs w:val="20"/>
        <w:lang w:val="en-US"/>
      </w:rPr>
    </w:pPr>
    <w:r w:rsidRPr="003F16EC">
      <w:rPr>
        <w:rFonts w:ascii="Calibri" w:hAnsi="Calibri"/>
        <w:b/>
        <w:sz w:val="20"/>
        <w:szCs w:val="20"/>
        <w:lang w:val="en-US"/>
      </w:rPr>
      <w:t>Facebook</w:t>
    </w:r>
    <w:r w:rsidRPr="003F16EC">
      <w:rPr>
        <w:rFonts w:ascii="Calibri" w:hAnsi="Calibri"/>
        <w:sz w:val="20"/>
        <w:szCs w:val="20"/>
        <w:lang w:val="en-US"/>
      </w:rPr>
      <w:t>: @humana-ecuador</w:t>
    </w:r>
  </w:p>
  <w:p w14:paraId="7598FA7A" w14:textId="77777777" w:rsidR="00DB7AC3" w:rsidRPr="003F16EC" w:rsidRDefault="00DB7AC3" w:rsidP="008B5C28">
    <w:pPr>
      <w:pStyle w:val="Encabezado"/>
      <w:tabs>
        <w:tab w:val="clear" w:pos="4252"/>
        <w:tab w:val="clear" w:pos="8504"/>
        <w:tab w:val="left" w:pos="900"/>
      </w:tabs>
      <w:rPr>
        <w:lang w:val="en-US"/>
      </w:rPr>
    </w:pPr>
    <w:r w:rsidRPr="003F16EC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1121" w14:textId="77777777" w:rsidR="00245581" w:rsidRDefault="002455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1A02"/>
    <w:multiLevelType w:val="hybridMultilevel"/>
    <w:tmpl w:val="E79E472E"/>
    <w:lvl w:ilvl="0" w:tplc="17184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3000F"/>
    <w:multiLevelType w:val="hybridMultilevel"/>
    <w:tmpl w:val="B608F9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4A34"/>
    <w:multiLevelType w:val="hybridMultilevel"/>
    <w:tmpl w:val="BE9287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2C49A0"/>
    <w:multiLevelType w:val="multilevel"/>
    <w:tmpl w:val="73C0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E209A"/>
    <w:multiLevelType w:val="hybridMultilevel"/>
    <w:tmpl w:val="A0322B4E"/>
    <w:lvl w:ilvl="0" w:tplc="108C41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60"/>
    <w:rsid w:val="00000470"/>
    <w:rsid w:val="0000510F"/>
    <w:rsid w:val="00020AB7"/>
    <w:rsid w:val="00026485"/>
    <w:rsid w:val="0003500F"/>
    <w:rsid w:val="00071F66"/>
    <w:rsid w:val="00074D7C"/>
    <w:rsid w:val="00094E78"/>
    <w:rsid w:val="000A0429"/>
    <w:rsid w:val="000B2E8F"/>
    <w:rsid w:val="000E29B2"/>
    <w:rsid w:val="000F1353"/>
    <w:rsid w:val="000F2EE9"/>
    <w:rsid w:val="00107418"/>
    <w:rsid w:val="00110473"/>
    <w:rsid w:val="00144997"/>
    <w:rsid w:val="001501D9"/>
    <w:rsid w:val="00176676"/>
    <w:rsid w:val="001826D2"/>
    <w:rsid w:val="001A092E"/>
    <w:rsid w:val="001C5F0A"/>
    <w:rsid w:val="001D4901"/>
    <w:rsid w:val="001D5264"/>
    <w:rsid w:val="001D637B"/>
    <w:rsid w:val="00201F06"/>
    <w:rsid w:val="00245581"/>
    <w:rsid w:val="002602CE"/>
    <w:rsid w:val="00276F29"/>
    <w:rsid w:val="00283F8E"/>
    <w:rsid w:val="002A0CDD"/>
    <w:rsid w:val="002C25A2"/>
    <w:rsid w:val="002F095E"/>
    <w:rsid w:val="003015A9"/>
    <w:rsid w:val="0033022D"/>
    <w:rsid w:val="00334601"/>
    <w:rsid w:val="00335212"/>
    <w:rsid w:val="003845AC"/>
    <w:rsid w:val="00394298"/>
    <w:rsid w:val="003A69E8"/>
    <w:rsid w:val="003B4784"/>
    <w:rsid w:val="003E36B7"/>
    <w:rsid w:val="003F16EC"/>
    <w:rsid w:val="003F6A60"/>
    <w:rsid w:val="00407FAE"/>
    <w:rsid w:val="00410EBD"/>
    <w:rsid w:val="00424629"/>
    <w:rsid w:val="00427F51"/>
    <w:rsid w:val="00436711"/>
    <w:rsid w:val="00474D78"/>
    <w:rsid w:val="00491447"/>
    <w:rsid w:val="004E4E67"/>
    <w:rsid w:val="005275D0"/>
    <w:rsid w:val="00560722"/>
    <w:rsid w:val="00574382"/>
    <w:rsid w:val="0057618D"/>
    <w:rsid w:val="005A3E0B"/>
    <w:rsid w:val="005A7AB0"/>
    <w:rsid w:val="005C2660"/>
    <w:rsid w:val="006022A7"/>
    <w:rsid w:val="0061082C"/>
    <w:rsid w:val="00620F05"/>
    <w:rsid w:val="00626DF0"/>
    <w:rsid w:val="006326CF"/>
    <w:rsid w:val="00633F8D"/>
    <w:rsid w:val="00635B30"/>
    <w:rsid w:val="00636F06"/>
    <w:rsid w:val="006403EB"/>
    <w:rsid w:val="00642047"/>
    <w:rsid w:val="00661C9A"/>
    <w:rsid w:val="006A6A1E"/>
    <w:rsid w:val="006C1C0F"/>
    <w:rsid w:val="006E471E"/>
    <w:rsid w:val="007017E6"/>
    <w:rsid w:val="007356D6"/>
    <w:rsid w:val="007808C2"/>
    <w:rsid w:val="007828A1"/>
    <w:rsid w:val="007C4E61"/>
    <w:rsid w:val="007E354D"/>
    <w:rsid w:val="008052BB"/>
    <w:rsid w:val="008221B1"/>
    <w:rsid w:val="008251E4"/>
    <w:rsid w:val="00853ED4"/>
    <w:rsid w:val="00862AB8"/>
    <w:rsid w:val="00862B68"/>
    <w:rsid w:val="0086335F"/>
    <w:rsid w:val="008657A5"/>
    <w:rsid w:val="008B5C28"/>
    <w:rsid w:val="00936787"/>
    <w:rsid w:val="009544D8"/>
    <w:rsid w:val="00973350"/>
    <w:rsid w:val="009800F4"/>
    <w:rsid w:val="00985160"/>
    <w:rsid w:val="009927D6"/>
    <w:rsid w:val="009B015F"/>
    <w:rsid w:val="009B0649"/>
    <w:rsid w:val="009C59C4"/>
    <w:rsid w:val="009D21AB"/>
    <w:rsid w:val="009D2766"/>
    <w:rsid w:val="00A1046D"/>
    <w:rsid w:val="00A60B20"/>
    <w:rsid w:val="00A6484D"/>
    <w:rsid w:val="00A72769"/>
    <w:rsid w:val="00AA3680"/>
    <w:rsid w:val="00AA5CD5"/>
    <w:rsid w:val="00AA7E8F"/>
    <w:rsid w:val="00AF6160"/>
    <w:rsid w:val="00B13054"/>
    <w:rsid w:val="00B32DB6"/>
    <w:rsid w:val="00B41BA8"/>
    <w:rsid w:val="00B41C2A"/>
    <w:rsid w:val="00B75687"/>
    <w:rsid w:val="00B844FC"/>
    <w:rsid w:val="00BA27C3"/>
    <w:rsid w:val="00BA3906"/>
    <w:rsid w:val="00BA75FB"/>
    <w:rsid w:val="00BB3915"/>
    <w:rsid w:val="00BC12E2"/>
    <w:rsid w:val="00BD421A"/>
    <w:rsid w:val="00BE0DD4"/>
    <w:rsid w:val="00C33FB1"/>
    <w:rsid w:val="00C52150"/>
    <w:rsid w:val="00C53E76"/>
    <w:rsid w:val="00C97B16"/>
    <w:rsid w:val="00CC0D4E"/>
    <w:rsid w:val="00CC2610"/>
    <w:rsid w:val="00CC37D3"/>
    <w:rsid w:val="00CE7904"/>
    <w:rsid w:val="00D05342"/>
    <w:rsid w:val="00D20696"/>
    <w:rsid w:val="00D247EA"/>
    <w:rsid w:val="00D376BA"/>
    <w:rsid w:val="00D42D91"/>
    <w:rsid w:val="00D560DD"/>
    <w:rsid w:val="00D826CB"/>
    <w:rsid w:val="00D92E81"/>
    <w:rsid w:val="00D949E0"/>
    <w:rsid w:val="00DB2484"/>
    <w:rsid w:val="00DB3679"/>
    <w:rsid w:val="00DB7AC3"/>
    <w:rsid w:val="00E06C30"/>
    <w:rsid w:val="00E11D0A"/>
    <w:rsid w:val="00E30799"/>
    <w:rsid w:val="00E400E4"/>
    <w:rsid w:val="00E56054"/>
    <w:rsid w:val="00E81B84"/>
    <w:rsid w:val="00E822E0"/>
    <w:rsid w:val="00EA1DBF"/>
    <w:rsid w:val="00F247E1"/>
    <w:rsid w:val="00F44CA9"/>
    <w:rsid w:val="00F661D3"/>
    <w:rsid w:val="00F6715B"/>
    <w:rsid w:val="00F91004"/>
    <w:rsid w:val="00F94ECA"/>
    <w:rsid w:val="00FA1517"/>
    <w:rsid w:val="00FA6B4C"/>
    <w:rsid w:val="00FE2E35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9F9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3F6A60"/>
  </w:style>
  <w:style w:type="character" w:customStyle="1" w:styleId="TextonotapieCar">
    <w:name w:val="Texto nota pie Car"/>
    <w:basedOn w:val="Fuentedeprrafopredeter"/>
    <w:link w:val="Textonotapie"/>
    <w:uiPriority w:val="99"/>
    <w:rsid w:val="003F6A60"/>
  </w:style>
  <w:style w:type="character" w:styleId="Refdenotaalpie">
    <w:name w:val="footnote reference"/>
    <w:basedOn w:val="Fuentedeprrafopredeter"/>
    <w:uiPriority w:val="99"/>
    <w:unhideWhenUsed/>
    <w:rsid w:val="003F6A6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F6A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A60"/>
  </w:style>
  <w:style w:type="paragraph" w:styleId="Piedepgina">
    <w:name w:val="footer"/>
    <w:basedOn w:val="Normal"/>
    <w:link w:val="PiedepginaCar"/>
    <w:uiPriority w:val="99"/>
    <w:unhideWhenUsed/>
    <w:rsid w:val="003F6A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A60"/>
  </w:style>
  <w:style w:type="character" w:styleId="Hipervnculo">
    <w:name w:val="Hyperlink"/>
    <w:basedOn w:val="Fuentedeprrafopredeter"/>
    <w:uiPriority w:val="99"/>
    <w:unhideWhenUsed/>
    <w:rsid w:val="0014499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F16EC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8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8A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42D91"/>
  </w:style>
  <w:style w:type="character" w:styleId="Mencinsinresolver">
    <w:name w:val="Unresolved Mention"/>
    <w:basedOn w:val="Fuentedeprrafopredeter"/>
    <w:uiPriority w:val="99"/>
    <w:semiHidden/>
    <w:unhideWhenUsed/>
    <w:rsid w:val="00AA368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C59C4"/>
    <w:rPr>
      <w:b/>
      <w:bCs/>
    </w:rPr>
  </w:style>
  <w:style w:type="paragraph" w:styleId="NormalWeb">
    <w:name w:val="Normal (Web)"/>
    <w:basedOn w:val="Normal"/>
    <w:uiPriority w:val="99"/>
    <w:unhideWhenUsed/>
    <w:rsid w:val="00B32D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.quijosaca@humana-ecuado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ddddd aaaa</cp:lastModifiedBy>
  <cp:revision>3</cp:revision>
  <cp:lastPrinted>2025-07-07T15:25:00Z</cp:lastPrinted>
  <dcterms:created xsi:type="dcterms:W3CDTF">2025-10-14T20:21:00Z</dcterms:created>
  <dcterms:modified xsi:type="dcterms:W3CDTF">2025-10-14T20:27:00Z</dcterms:modified>
</cp:coreProperties>
</file>